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07EE9" w14:textId="2B6A9536" w:rsidR="0004719A" w:rsidRDefault="0004719A" w:rsidP="006400A1">
      <w:pPr>
        <w:rPr>
          <w:rFonts w:ascii="Arial" w:hAnsi="Arial" w:cs="Arial"/>
          <w:sz w:val="24"/>
          <w:szCs w:val="24"/>
        </w:rPr>
      </w:pPr>
      <w:r w:rsidRPr="0004719A">
        <w:rPr>
          <w:rFonts w:ascii="Arial" w:hAnsi="Arial" w:cs="Arial"/>
          <w:sz w:val="24"/>
          <w:szCs w:val="24"/>
        </w:rPr>
        <w:t xml:space="preserve">Herein, find a </w:t>
      </w:r>
      <w:r>
        <w:rPr>
          <w:rFonts w:ascii="Arial" w:hAnsi="Arial" w:cs="Arial"/>
          <w:sz w:val="24"/>
          <w:szCs w:val="24"/>
        </w:rPr>
        <w:t xml:space="preserve">brief review of the presence </w:t>
      </w:r>
      <w:r w:rsidR="00856482">
        <w:rPr>
          <w:rFonts w:ascii="Arial" w:hAnsi="Arial" w:cs="Arial"/>
          <w:sz w:val="24"/>
          <w:szCs w:val="24"/>
        </w:rPr>
        <w:t xml:space="preserve">of </w:t>
      </w:r>
      <w:r w:rsidR="00486A84">
        <w:rPr>
          <w:rFonts w:ascii="Arial" w:hAnsi="Arial" w:cs="Arial"/>
          <w:sz w:val="24"/>
          <w:szCs w:val="24"/>
        </w:rPr>
        <w:t xml:space="preserve">Avian </w:t>
      </w:r>
      <w:r w:rsidR="00856482">
        <w:rPr>
          <w:rFonts w:ascii="Arial" w:hAnsi="Arial" w:cs="Arial"/>
          <w:sz w:val="24"/>
          <w:szCs w:val="24"/>
        </w:rPr>
        <w:t xml:space="preserve">piscivorous </w:t>
      </w:r>
      <w:r w:rsidR="00486A84">
        <w:rPr>
          <w:rFonts w:ascii="Arial" w:hAnsi="Arial" w:cs="Arial"/>
          <w:sz w:val="24"/>
          <w:szCs w:val="24"/>
        </w:rPr>
        <w:t xml:space="preserve">predators </w:t>
      </w:r>
      <w:r>
        <w:rPr>
          <w:rFonts w:ascii="Arial" w:hAnsi="Arial" w:cs="Arial"/>
          <w:sz w:val="24"/>
          <w:szCs w:val="24"/>
        </w:rPr>
        <w:t xml:space="preserve">and efficacy of </w:t>
      </w:r>
      <w:r w:rsidR="00486A84">
        <w:rPr>
          <w:rFonts w:ascii="Arial" w:hAnsi="Arial" w:cs="Arial"/>
          <w:sz w:val="24"/>
          <w:szCs w:val="24"/>
        </w:rPr>
        <w:t xml:space="preserve">their </w:t>
      </w:r>
      <w:r>
        <w:rPr>
          <w:rFonts w:ascii="Arial" w:hAnsi="Arial" w:cs="Arial"/>
          <w:sz w:val="24"/>
          <w:szCs w:val="24"/>
        </w:rPr>
        <w:t xml:space="preserve">dissuasion </w:t>
      </w:r>
      <w:r w:rsidR="00155DA9">
        <w:rPr>
          <w:rFonts w:ascii="Arial" w:hAnsi="Arial" w:cs="Arial"/>
          <w:sz w:val="24"/>
          <w:szCs w:val="24"/>
        </w:rPr>
        <w:t xml:space="preserve">at Ringold </w:t>
      </w:r>
      <w:r w:rsidR="00B51CD9">
        <w:rPr>
          <w:rFonts w:ascii="Arial" w:hAnsi="Arial" w:cs="Arial"/>
          <w:sz w:val="24"/>
          <w:szCs w:val="24"/>
        </w:rPr>
        <w:t xml:space="preserve">Springs </w:t>
      </w:r>
      <w:r w:rsidR="00155DA9">
        <w:rPr>
          <w:rFonts w:ascii="Arial" w:hAnsi="Arial" w:cs="Arial"/>
          <w:sz w:val="24"/>
          <w:szCs w:val="24"/>
        </w:rPr>
        <w:t xml:space="preserve">on </w:t>
      </w:r>
      <w:r>
        <w:rPr>
          <w:rFonts w:ascii="Arial" w:hAnsi="Arial" w:cs="Arial"/>
          <w:sz w:val="24"/>
          <w:szCs w:val="24"/>
        </w:rPr>
        <w:t xml:space="preserve">14 </w:t>
      </w:r>
      <w:proofErr w:type="gramStart"/>
      <w:r>
        <w:rPr>
          <w:rFonts w:ascii="Arial" w:hAnsi="Arial" w:cs="Arial"/>
          <w:sz w:val="24"/>
          <w:szCs w:val="24"/>
        </w:rPr>
        <w:t>June,</w:t>
      </w:r>
      <w:proofErr w:type="gramEnd"/>
      <w:r>
        <w:rPr>
          <w:rFonts w:ascii="Arial" w:hAnsi="Arial" w:cs="Arial"/>
          <w:sz w:val="24"/>
          <w:szCs w:val="24"/>
        </w:rPr>
        <w:t xml:space="preserve"> 2002</w:t>
      </w:r>
      <w:r w:rsidR="00155DA9">
        <w:rPr>
          <w:rFonts w:ascii="Arial" w:hAnsi="Arial" w:cs="Arial"/>
          <w:sz w:val="24"/>
          <w:szCs w:val="24"/>
        </w:rPr>
        <w:t xml:space="preserve">.  The </w:t>
      </w:r>
      <w:r w:rsidR="00B61FD6">
        <w:rPr>
          <w:rFonts w:ascii="Arial" w:hAnsi="Arial" w:cs="Arial"/>
          <w:sz w:val="24"/>
          <w:szCs w:val="24"/>
        </w:rPr>
        <w:t xml:space="preserve">purpose </w:t>
      </w:r>
      <w:r w:rsidR="00155DA9">
        <w:rPr>
          <w:rFonts w:ascii="Arial" w:hAnsi="Arial" w:cs="Arial"/>
          <w:sz w:val="24"/>
          <w:szCs w:val="24"/>
        </w:rPr>
        <w:t xml:space="preserve">of the dissuasion was </w:t>
      </w:r>
      <w:r w:rsidR="00A45AD6">
        <w:rPr>
          <w:rFonts w:ascii="Arial" w:hAnsi="Arial" w:cs="Arial"/>
          <w:sz w:val="24"/>
          <w:szCs w:val="24"/>
        </w:rPr>
        <w:t xml:space="preserve">to provide protection to the roughly </w:t>
      </w:r>
      <w:r>
        <w:rPr>
          <w:rFonts w:ascii="Arial" w:hAnsi="Arial" w:cs="Arial"/>
          <w:sz w:val="24"/>
          <w:szCs w:val="24"/>
        </w:rPr>
        <w:t xml:space="preserve">4.5 million subyearling upriver bright </w:t>
      </w:r>
      <w:r w:rsidR="00A45AD6">
        <w:rPr>
          <w:rFonts w:ascii="Arial" w:hAnsi="Arial" w:cs="Arial"/>
          <w:sz w:val="24"/>
          <w:szCs w:val="24"/>
        </w:rPr>
        <w:t xml:space="preserve">(URB) </w:t>
      </w:r>
      <w:r>
        <w:rPr>
          <w:rFonts w:ascii="Arial" w:hAnsi="Arial" w:cs="Arial"/>
          <w:sz w:val="24"/>
          <w:szCs w:val="24"/>
        </w:rPr>
        <w:t xml:space="preserve">Fall Chinook salmon </w:t>
      </w:r>
      <w:r w:rsidR="00A45AD6">
        <w:rPr>
          <w:rFonts w:ascii="Arial" w:hAnsi="Arial" w:cs="Arial"/>
          <w:sz w:val="24"/>
          <w:szCs w:val="24"/>
        </w:rPr>
        <w:t xml:space="preserve">released </w:t>
      </w:r>
      <w:r>
        <w:rPr>
          <w:rFonts w:ascii="Arial" w:hAnsi="Arial" w:cs="Arial"/>
          <w:sz w:val="24"/>
          <w:szCs w:val="24"/>
        </w:rPr>
        <w:t xml:space="preserve">from the Ringold Springs Hatchery </w:t>
      </w:r>
      <w:proofErr w:type="gramStart"/>
      <w:r w:rsidR="00155DA9">
        <w:rPr>
          <w:rFonts w:ascii="Arial" w:hAnsi="Arial" w:cs="Arial"/>
          <w:sz w:val="24"/>
          <w:szCs w:val="24"/>
        </w:rPr>
        <w:t>9 acre</w:t>
      </w:r>
      <w:proofErr w:type="gramEnd"/>
      <w:r w:rsidR="00155DA9">
        <w:rPr>
          <w:rFonts w:ascii="Arial" w:hAnsi="Arial" w:cs="Arial"/>
          <w:sz w:val="24"/>
          <w:szCs w:val="24"/>
        </w:rPr>
        <w:t xml:space="preserve"> pond, and through its outflow channel t</w:t>
      </w:r>
      <w:r>
        <w:rPr>
          <w:rFonts w:ascii="Arial" w:hAnsi="Arial" w:cs="Arial"/>
          <w:sz w:val="24"/>
          <w:szCs w:val="24"/>
        </w:rPr>
        <w:t xml:space="preserve">o the Columbia River. </w:t>
      </w:r>
    </w:p>
    <w:p w14:paraId="1B5D0912" w14:textId="77777777" w:rsidR="0004719A" w:rsidRDefault="0004719A" w:rsidP="006400A1">
      <w:pPr>
        <w:rPr>
          <w:rFonts w:ascii="Arial" w:hAnsi="Arial" w:cs="Arial"/>
          <w:sz w:val="24"/>
          <w:szCs w:val="24"/>
        </w:rPr>
      </w:pPr>
    </w:p>
    <w:p w14:paraId="6D87639B" w14:textId="091CF79C" w:rsidR="0004719A" w:rsidRPr="0004719A" w:rsidRDefault="00A45AD6" w:rsidP="006400A1">
      <w:pPr>
        <w:rPr>
          <w:rFonts w:ascii="Arial" w:hAnsi="Arial" w:cs="Arial"/>
          <w:sz w:val="24"/>
          <w:szCs w:val="24"/>
        </w:rPr>
      </w:pPr>
      <w:r>
        <w:rPr>
          <w:rFonts w:ascii="Arial" w:hAnsi="Arial" w:cs="Arial"/>
          <w:sz w:val="24"/>
          <w:szCs w:val="24"/>
        </w:rPr>
        <w:t>The intent of this brief is to review conditions and actions</w:t>
      </w:r>
      <w:r w:rsidR="00486A84">
        <w:rPr>
          <w:rFonts w:ascii="Arial" w:hAnsi="Arial" w:cs="Arial"/>
          <w:sz w:val="24"/>
          <w:szCs w:val="24"/>
        </w:rPr>
        <w:t xml:space="preserve"> as part of a broader </w:t>
      </w:r>
      <w:r>
        <w:rPr>
          <w:rFonts w:ascii="Arial" w:hAnsi="Arial" w:cs="Arial"/>
          <w:sz w:val="24"/>
          <w:szCs w:val="24"/>
        </w:rPr>
        <w:t xml:space="preserve">effort to inform the Region of release conditions </w:t>
      </w:r>
      <w:r w:rsidR="00B61FD6">
        <w:rPr>
          <w:rFonts w:ascii="Arial" w:hAnsi="Arial" w:cs="Arial"/>
          <w:sz w:val="24"/>
          <w:szCs w:val="24"/>
        </w:rPr>
        <w:t>and dissuasion efficacy</w:t>
      </w:r>
      <w:r w:rsidR="00856482">
        <w:rPr>
          <w:rFonts w:ascii="Arial" w:hAnsi="Arial" w:cs="Arial"/>
          <w:sz w:val="24"/>
          <w:szCs w:val="24"/>
        </w:rPr>
        <w:t xml:space="preserve">.  This review is provided to </w:t>
      </w:r>
      <w:r>
        <w:rPr>
          <w:rFonts w:ascii="Arial" w:hAnsi="Arial" w:cs="Arial"/>
          <w:sz w:val="24"/>
          <w:szCs w:val="24"/>
        </w:rPr>
        <w:t xml:space="preserve">support future </w:t>
      </w:r>
      <w:r w:rsidR="00B61FD6">
        <w:rPr>
          <w:rFonts w:ascii="Arial" w:hAnsi="Arial" w:cs="Arial"/>
          <w:sz w:val="24"/>
          <w:szCs w:val="24"/>
        </w:rPr>
        <w:t xml:space="preserve">planning </w:t>
      </w:r>
      <w:r>
        <w:rPr>
          <w:rFonts w:ascii="Arial" w:hAnsi="Arial" w:cs="Arial"/>
          <w:sz w:val="24"/>
          <w:szCs w:val="24"/>
        </w:rPr>
        <w:t xml:space="preserve">efforts to </w:t>
      </w:r>
      <w:r w:rsidR="00B61FD6">
        <w:rPr>
          <w:rFonts w:ascii="Arial" w:hAnsi="Arial" w:cs="Arial"/>
          <w:sz w:val="24"/>
          <w:szCs w:val="24"/>
        </w:rPr>
        <w:t>better safeguard</w:t>
      </w:r>
      <w:r w:rsidR="004A0940">
        <w:rPr>
          <w:rFonts w:ascii="Arial" w:hAnsi="Arial" w:cs="Arial"/>
          <w:sz w:val="24"/>
          <w:szCs w:val="24"/>
        </w:rPr>
        <w:t xml:space="preserve"> hatchery </w:t>
      </w:r>
      <w:r w:rsidR="00B61FD6">
        <w:rPr>
          <w:rFonts w:ascii="Arial" w:hAnsi="Arial" w:cs="Arial"/>
          <w:sz w:val="24"/>
          <w:szCs w:val="24"/>
        </w:rPr>
        <w:t>fish</w:t>
      </w:r>
      <w:r w:rsidR="00856482">
        <w:rPr>
          <w:rFonts w:ascii="Arial" w:hAnsi="Arial" w:cs="Arial"/>
          <w:sz w:val="24"/>
          <w:szCs w:val="24"/>
        </w:rPr>
        <w:t xml:space="preserve"> </w:t>
      </w:r>
      <w:r w:rsidR="00B61FD6">
        <w:rPr>
          <w:rFonts w:ascii="Arial" w:hAnsi="Arial" w:cs="Arial"/>
          <w:sz w:val="24"/>
          <w:szCs w:val="24"/>
        </w:rPr>
        <w:t xml:space="preserve">and </w:t>
      </w:r>
      <w:r>
        <w:rPr>
          <w:rFonts w:ascii="Arial" w:hAnsi="Arial" w:cs="Arial"/>
          <w:sz w:val="24"/>
          <w:szCs w:val="24"/>
        </w:rPr>
        <w:t xml:space="preserve">bolster return rates from these </w:t>
      </w:r>
      <w:r w:rsidR="004A0940">
        <w:rPr>
          <w:rFonts w:ascii="Arial" w:hAnsi="Arial" w:cs="Arial"/>
          <w:sz w:val="24"/>
          <w:szCs w:val="24"/>
        </w:rPr>
        <w:t xml:space="preserve">and other hatchery </w:t>
      </w:r>
      <w:r>
        <w:rPr>
          <w:rFonts w:ascii="Arial" w:hAnsi="Arial" w:cs="Arial"/>
          <w:sz w:val="24"/>
          <w:szCs w:val="24"/>
        </w:rPr>
        <w:t xml:space="preserve">releases.   </w:t>
      </w:r>
    </w:p>
    <w:p w14:paraId="280A032F" w14:textId="77777777" w:rsidR="0004719A" w:rsidRDefault="0004719A" w:rsidP="006400A1">
      <w:pPr>
        <w:rPr>
          <w:rFonts w:ascii="Arial" w:hAnsi="Arial" w:cs="Arial"/>
          <w:b/>
          <w:bCs/>
          <w:sz w:val="24"/>
          <w:szCs w:val="24"/>
          <w:u w:val="single"/>
        </w:rPr>
      </w:pPr>
    </w:p>
    <w:p w14:paraId="4DEF68F3" w14:textId="7E052FDC" w:rsidR="00FD7FE1" w:rsidRPr="00FD7FE1" w:rsidRDefault="00FD7FE1" w:rsidP="006400A1">
      <w:pPr>
        <w:rPr>
          <w:rFonts w:ascii="Arial" w:hAnsi="Arial" w:cs="Arial"/>
          <w:sz w:val="24"/>
          <w:szCs w:val="24"/>
          <w:u w:val="single"/>
        </w:rPr>
      </w:pPr>
      <w:r w:rsidRPr="00893E5B">
        <w:rPr>
          <w:rFonts w:ascii="Arial" w:hAnsi="Arial" w:cs="Arial"/>
          <w:b/>
          <w:bCs/>
          <w:sz w:val="24"/>
          <w:szCs w:val="24"/>
          <w:u w:val="single"/>
        </w:rPr>
        <w:t xml:space="preserve">Avian </w:t>
      </w:r>
      <w:r w:rsidR="0004719A">
        <w:rPr>
          <w:rFonts w:ascii="Arial" w:hAnsi="Arial" w:cs="Arial"/>
          <w:b/>
          <w:bCs/>
          <w:sz w:val="24"/>
          <w:szCs w:val="24"/>
          <w:u w:val="single"/>
        </w:rPr>
        <w:t>Presence</w:t>
      </w:r>
      <w:r w:rsidR="00893E5B">
        <w:rPr>
          <w:rFonts w:ascii="Arial" w:hAnsi="Arial" w:cs="Arial"/>
          <w:b/>
          <w:bCs/>
          <w:sz w:val="24"/>
          <w:szCs w:val="24"/>
          <w:u w:val="single"/>
        </w:rPr>
        <w:t xml:space="preserve">: </w:t>
      </w:r>
      <w:r w:rsidRPr="00FD7FE1">
        <w:rPr>
          <w:rFonts w:ascii="Arial" w:hAnsi="Arial" w:cs="Arial"/>
          <w:sz w:val="24"/>
          <w:szCs w:val="24"/>
          <w:u w:val="single"/>
        </w:rPr>
        <w:t xml:space="preserve"> </w:t>
      </w:r>
    </w:p>
    <w:p w14:paraId="287A684D" w14:textId="3227D0A7" w:rsidR="00FD7FE1" w:rsidRDefault="00FD7FE1" w:rsidP="006400A1">
      <w:pPr>
        <w:rPr>
          <w:rFonts w:ascii="Arial" w:hAnsi="Arial" w:cs="Arial"/>
          <w:sz w:val="24"/>
          <w:szCs w:val="24"/>
        </w:rPr>
      </w:pPr>
      <w:r>
        <w:rPr>
          <w:rFonts w:ascii="Arial" w:hAnsi="Arial" w:cs="Arial"/>
          <w:sz w:val="24"/>
          <w:szCs w:val="24"/>
        </w:rPr>
        <w:t>White Pelicans, Gulls, Caspian Terns</w:t>
      </w:r>
      <w:r w:rsidR="000F0B38">
        <w:rPr>
          <w:rFonts w:ascii="Arial" w:hAnsi="Arial" w:cs="Arial"/>
          <w:sz w:val="24"/>
          <w:szCs w:val="24"/>
        </w:rPr>
        <w:t xml:space="preserve"> (CATE)</w:t>
      </w:r>
      <w:r>
        <w:rPr>
          <w:rFonts w:ascii="Arial" w:hAnsi="Arial" w:cs="Arial"/>
          <w:sz w:val="24"/>
          <w:szCs w:val="24"/>
        </w:rPr>
        <w:t xml:space="preserve">, and Egrets were the primary </w:t>
      </w:r>
      <w:r w:rsidR="00431864">
        <w:rPr>
          <w:rFonts w:ascii="Arial" w:hAnsi="Arial" w:cs="Arial"/>
          <w:sz w:val="24"/>
          <w:szCs w:val="24"/>
        </w:rPr>
        <w:t>a</w:t>
      </w:r>
      <w:r>
        <w:rPr>
          <w:rFonts w:ascii="Arial" w:hAnsi="Arial" w:cs="Arial"/>
          <w:sz w:val="24"/>
          <w:szCs w:val="24"/>
        </w:rPr>
        <w:t xml:space="preserve">vian </w:t>
      </w:r>
      <w:r w:rsidR="00431864">
        <w:rPr>
          <w:rFonts w:ascii="Arial" w:hAnsi="Arial" w:cs="Arial"/>
          <w:sz w:val="24"/>
          <w:szCs w:val="24"/>
        </w:rPr>
        <w:t>piscivorous</w:t>
      </w:r>
      <w:r>
        <w:rPr>
          <w:rFonts w:ascii="Arial" w:hAnsi="Arial" w:cs="Arial"/>
          <w:sz w:val="24"/>
          <w:szCs w:val="24"/>
        </w:rPr>
        <w:t xml:space="preserve"> species observed in and around the 9 Acres URB rearing pond, outflow channel, and at the confluence of the outflow channel and the Columbia River.</w:t>
      </w:r>
    </w:p>
    <w:p w14:paraId="157E07AC" w14:textId="77777777" w:rsidR="00284777" w:rsidRDefault="00284777" w:rsidP="006400A1">
      <w:pPr>
        <w:rPr>
          <w:rFonts w:ascii="Arial" w:hAnsi="Arial" w:cs="Arial"/>
          <w:sz w:val="24"/>
          <w:szCs w:val="24"/>
        </w:rPr>
      </w:pPr>
    </w:p>
    <w:p w14:paraId="505E216A" w14:textId="3829776E" w:rsidR="00FA44C5" w:rsidRPr="00C01225" w:rsidRDefault="00C01225" w:rsidP="006400A1">
      <w:pPr>
        <w:rPr>
          <w:rFonts w:ascii="Arial" w:hAnsi="Arial" w:cs="Arial"/>
          <w:sz w:val="24"/>
          <w:szCs w:val="24"/>
        </w:rPr>
      </w:pPr>
      <w:r>
        <w:rPr>
          <w:rFonts w:ascii="Arial" w:hAnsi="Arial" w:cs="Arial"/>
          <w:sz w:val="24"/>
          <w:szCs w:val="24"/>
        </w:rPr>
        <w:t xml:space="preserve">The number </w:t>
      </w:r>
      <w:r w:rsidRPr="00D9375C">
        <w:rPr>
          <w:rFonts w:ascii="Arial" w:hAnsi="Arial" w:cs="Arial"/>
          <w:sz w:val="24"/>
          <w:szCs w:val="24"/>
        </w:rPr>
        <w:t xml:space="preserve">of White Pelican observed </w:t>
      </w:r>
      <w:r w:rsidR="00FD7FE1" w:rsidRPr="00D9375C">
        <w:rPr>
          <w:rFonts w:ascii="Arial" w:hAnsi="Arial" w:cs="Arial"/>
          <w:sz w:val="24"/>
          <w:szCs w:val="24"/>
        </w:rPr>
        <w:t xml:space="preserve">working downstream of the outfall channel in the Columbia River </w:t>
      </w:r>
      <w:r w:rsidRPr="00D9375C">
        <w:rPr>
          <w:rFonts w:ascii="Arial" w:hAnsi="Arial" w:cs="Arial"/>
          <w:i/>
          <w:iCs/>
          <w:sz w:val="24"/>
          <w:szCs w:val="24"/>
        </w:rPr>
        <w:t>(</w:t>
      </w:r>
      <w:r w:rsidR="00FD7FE1" w:rsidRPr="00D9375C">
        <w:rPr>
          <w:rFonts w:ascii="Arial" w:hAnsi="Arial" w:cs="Arial"/>
          <w:i/>
          <w:iCs/>
          <w:sz w:val="24"/>
          <w:szCs w:val="24"/>
        </w:rPr>
        <w:t>ca</w:t>
      </w:r>
      <w:r w:rsidR="00FD7FE1" w:rsidRPr="00D9375C">
        <w:rPr>
          <w:rFonts w:ascii="Arial" w:hAnsi="Arial" w:cs="Arial"/>
          <w:sz w:val="24"/>
          <w:szCs w:val="24"/>
        </w:rPr>
        <w:t xml:space="preserve">. </w:t>
      </w:r>
      <w:r w:rsidRPr="00D9375C">
        <w:rPr>
          <w:rFonts w:ascii="Arial" w:hAnsi="Arial" w:cs="Arial"/>
          <w:sz w:val="24"/>
          <w:szCs w:val="24"/>
        </w:rPr>
        <w:t>15-20) were</w:t>
      </w:r>
      <w:r w:rsidRPr="00C01225">
        <w:rPr>
          <w:rFonts w:ascii="Arial" w:hAnsi="Arial" w:cs="Arial"/>
          <w:sz w:val="24"/>
          <w:szCs w:val="24"/>
        </w:rPr>
        <w:t xml:space="preserve"> greatly reduced relative to</w:t>
      </w:r>
      <w:r w:rsidR="0004719A">
        <w:rPr>
          <w:rFonts w:ascii="Arial" w:hAnsi="Arial" w:cs="Arial"/>
          <w:sz w:val="24"/>
          <w:szCs w:val="24"/>
        </w:rPr>
        <w:t xml:space="preserve"> those observed in 2021</w:t>
      </w:r>
      <w:r w:rsidR="00FA44C5">
        <w:rPr>
          <w:rFonts w:ascii="Arial" w:hAnsi="Arial" w:cs="Arial"/>
          <w:sz w:val="24"/>
          <w:szCs w:val="24"/>
        </w:rPr>
        <w:t xml:space="preserve"> (Figure 2)</w:t>
      </w:r>
      <w:r w:rsidRPr="00C01225">
        <w:rPr>
          <w:rFonts w:ascii="Arial" w:hAnsi="Arial" w:cs="Arial"/>
          <w:sz w:val="24"/>
          <w:szCs w:val="24"/>
        </w:rPr>
        <w:t xml:space="preserve">. </w:t>
      </w:r>
      <w:r w:rsidR="009E078C">
        <w:rPr>
          <w:rFonts w:ascii="Arial" w:hAnsi="Arial" w:cs="Arial"/>
          <w:sz w:val="24"/>
          <w:szCs w:val="24"/>
        </w:rPr>
        <w:t>The number of CATE and Egrets present and the confluence with the Columbia River was difficult to estimate</w:t>
      </w:r>
      <w:r w:rsidR="00FA44C5">
        <w:rPr>
          <w:rFonts w:ascii="Arial" w:hAnsi="Arial" w:cs="Arial"/>
          <w:sz w:val="24"/>
          <w:szCs w:val="24"/>
        </w:rPr>
        <w:t xml:space="preserve"> from the shoreline</w:t>
      </w:r>
      <w:r w:rsidR="009E078C">
        <w:rPr>
          <w:rFonts w:ascii="Arial" w:hAnsi="Arial" w:cs="Arial"/>
          <w:sz w:val="24"/>
          <w:szCs w:val="24"/>
        </w:rPr>
        <w:t>, buy were likely less than 50 CATE, and less than 10 Egrets.</w:t>
      </w:r>
      <w:r w:rsidR="0069116C">
        <w:rPr>
          <w:rFonts w:ascii="Arial" w:hAnsi="Arial" w:cs="Arial"/>
          <w:sz w:val="24"/>
          <w:szCs w:val="24"/>
        </w:rPr>
        <w:t xml:space="preserve"> Some birds were observed sitting on </w:t>
      </w:r>
      <w:r w:rsidR="000C17FE">
        <w:rPr>
          <w:rFonts w:ascii="Arial" w:hAnsi="Arial" w:cs="Arial"/>
          <w:sz w:val="24"/>
          <w:szCs w:val="24"/>
        </w:rPr>
        <w:t xml:space="preserve">and near </w:t>
      </w:r>
      <w:r w:rsidR="0069116C">
        <w:rPr>
          <w:rFonts w:ascii="Arial" w:hAnsi="Arial" w:cs="Arial"/>
          <w:sz w:val="24"/>
          <w:szCs w:val="24"/>
        </w:rPr>
        <w:t>debris that stacked up on the no fishing sign near the outfall</w:t>
      </w:r>
      <w:r w:rsidR="00FA44C5">
        <w:rPr>
          <w:rFonts w:ascii="Arial" w:hAnsi="Arial" w:cs="Arial"/>
          <w:sz w:val="24"/>
          <w:szCs w:val="24"/>
        </w:rPr>
        <w:t xml:space="preserve"> (Figure 3). In addition to those seen near the outfall and no fishing sign, an unknown number of White Pelicans were observed loafing on an Island located downstream of the outfall.</w:t>
      </w:r>
    </w:p>
    <w:p w14:paraId="73A88CE1" w14:textId="77777777" w:rsidR="0069116C" w:rsidRDefault="0069116C" w:rsidP="006400A1">
      <w:pPr>
        <w:rPr>
          <w:rFonts w:ascii="Arial" w:hAnsi="Arial" w:cs="Arial"/>
          <w:sz w:val="24"/>
          <w:szCs w:val="24"/>
        </w:rPr>
      </w:pPr>
    </w:p>
    <w:p w14:paraId="18B2A82A" w14:textId="3F77C405" w:rsidR="0069116C" w:rsidRDefault="0069116C" w:rsidP="006400A1">
      <w:pPr>
        <w:rPr>
          <w:rFonts w:ascii="Arial" w:hAnsi="Arial" w:cs="Arial"/>
          <w:sz w:val="24"/>
          <w:szCs w:val="24"/>
        </w:rPr>
      </w:pPr>
      <w:r>
        <w:rPr>
          <w:rFonts w:ascii="Arial" w:hAnsi="Arial" w:cs="Arial"/>
          <w:noProof/>
          <w:sz w:val="24"/>
          <w:szCs w:val="24"/>
        </w:rPr>
        <w:drawing>
          <wp:inline distT="0" distB="0" distL="0" distR="0" wp14:anchorId="58222F0C" wp14:editId="2144A5F1">
            <wp:extent cx="2838553" cy="2128915"/>
            <wp:effectExtent l="0" t="698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45712" cy="2134284"/>
                    </a:xfrm>
                    <a:prstGeom prst="rect">
                      <a:avLst/>
                    </a:prstGeom>
                    <a:noFill/>
                    <a:ln>
                      <a:noFill/>
                    </a:ln>
                  </pic:spPr>
                </pic:pic>
              </a:graphicData>
            </a:graphic>
          </wp:inline>
        </w:drawing>
      </w:r>
      <w:r>
        <w:rPr>
          <w:rFonts w:ascii="Arial" w:hAnsi="Arial" w:cs="Arial"/>
          <w:noProof/>
          <w:sz w:val="24"/>
          <w:szCs w:val="24"/>
        </w:rPr>
        <w:drawing>
          <wp:inline distT="0" distB="0" distL="0" distR="0" wp14:anchorId="6E3193D1" wp14:editId="6EA88DE1">
            <wp:extent cx="3759199"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1412" cy="2821060"/>
                    </a:xfrm>
                    <a:prstGeom prst="rect">
                      <a:avLst/>
                    </a:prstGeom>
                    <a:noFill/>
                    <a:ln>
                      <a:noFill/>
                    </a:ln>
                  </pic:spPr>
                </pic:pic>
              </a:graphicData>
            </a:graphic>
          </wp:inline>
        </w:drawing>
      </w:r>
    </w:p>
    <w:p w14:paraId="69249D05" w14:textId="1C7324EF" w:rsidR="0069116C" w:rsidRPr="000C17FE" w:rsidRDefault="0069116C" w:rsidP="006400A1">
      <w:pPr>
        <w:pStyle w:val="Caption"/>
        <w:spacing w:after="0"/>
        <w:rPr>
          <w:rFonts w:ascii="Arial" w:hAnsi="Arial" w:cs="Arial"/>
          <w:i w:val="0"/>
          <w:iCs w:val="0"/>
          <w:color w:val="auto"/>
          <w:sz w:val="24"/>
          <w:szCs w:val="24"/>
        </w:rPr>
      </w:pPr>
      <w:r w:rsidRPr="000C17FE">
        <w:rPr>
          <w:rFonts w:ascii="Arial" w:hAnsi="Arial" w:cs="Arial"/>
          <w:i w:val="0"/>
          <w:iCs w:val="0"/>
          <w:color w:val="auto"/>
          <w:sz w:val="24"/>
          <w:szCs w:val="24"/>
        </w:rPr>
        <w:t xml:space="preserve">Figure </w:t>
      </w:r>
      <w:r w:rsidRPr="000C17FE">
        <w:rPr>
          <w:rFonts w:ascii="Arial" w:hAnsi="Arial" w:cs="Arial"/>
          <w:i w:val="0"/>
          <w:iCs w:val="0"/>
          <w:color w:val="auto"/>
          <w:sz w:val="24"/>
          <w:szCs w:val="24"/>
        </w:rPr>
        <w:fldChar w:fldCharType="begin"/>
      </w:r>
      <w:r w:rsidRPr="000C17FE">
        <w:rPr>
          <w:rFonts w:ascii="Arial" w:hAnsi="Arial" w:cs="Arial"/>
          <w:i w:val="0"/>
          <w:iCs w:val="0"/>
          <w:color w:val="auto"/>
          <w:sz w:val="24"/>
          <w:szCs w:val="24"/>
        </w:rPr>
        <w:instrText xml:space="preserve"> SEQ Figure \* ARABIC </w:instrText>
      </w:r>
      <w:r w:rsidRPr="000C17FE">
        <w:rPr>
          <w:rFonts w:ascii="Arial" w:hAnsi="Arial" w:cs="Arial"/>
          <w:i w:val="0"/>
          <w:iCs w:val="0"/>
          <w:color w:val="auto"/>
          <w:sz w:val="24"/>
          <w:szCs w:val="24"/>
        </w:rPr>
        <w:fldChar w:fldCharType="separate"/>
      </w:r>
      <w:r w:rsidR="000C17FE" w:rsidRPr="000C17FE">
        <w:rPr>
          <w:rFonts w:ascii="Arial" w:hAnsi="Arial" w:cs="Arial"/>
          <w:i w:val="0"/>
          <w:iCs w:val="0"/>
          <w:noProof/>
          <w:color w:val="auto"/>
          <w:sz w:val="24"/>
          <w:szCs w:val="24"/>
        </w:rPr>
        <w:t>2</w:t>
      </w:r>
      <w:r w:rsidRPr="000C17FE">
        <w:rPr>
          <w:rFonts w:ascii="Arial" w:hAnsi="Arial" w:cs="Arial"/>
          <w:i w:val="0"/>
          <w:iCs w:val="0"/>
          <w:color w:val="auto"/>
          <w:sz w:val="24"/>
          <w:szCs w:val="24"/>
        </w:rPr>
        <w:fldChar w:fldCharType="end"/>
      </w:r>
      <w:r w:rsidRPr="000C17FE">
        <w:rPr>
          <w:rFonts w:ascii="Arial" w:hAnsi="Arial" w:cs="Arial"/>
          <w:i w:val="0"/>
          <w:iCs w:val="0"/>
          <w:color w:val="auto"/>
          <w:sz w:val="24"/>
          <w:szCs w:val="24"/>
        </w:rPr>
        <w:t xml:space="preserve">. </w:t>
      </w:r>
      <w:r w:rsidR="00FA44C5" w:rsidRPr="000C17FE">
        <w:rPr>
          <w:rFonts w:ascii="Arial" w:hAnsi="Arial" w:cs="Arial"/>
          <w:i w:val="0"/>
          <w:iCs w:val="0"/>
          <w:color w:val="auto"/>
          <w:sz w:val="24"/>
          <w:szCs w:val="24"/>
        </w:rPr>
        <w:t xml:space="preserve">Egret (left) and Pelicans </w:t>
      </w:r>
      <w:r w:rsidR="0014681F">
        <w:rPr>
          <w:rFonts w:ascii="Arial" w:hAnsi="Arial" w:cs="Arial"/>
          <w:i w:val="0"/>
          <w:iCs w:val="0"/>
          <w:color w:val="auto"/>
          <w:sz w:val="24"/>
          <w:szCs w:val="24"/>
        </w:rPr>
        <w:t xml:space="preserve">(right) </w:t>
      </w:r>
      <w:r w:rsidR="00FA44C5" w:rsidRPr="000C17FE">
        <w:rPr>
          <w:rFonts w:ascii="Arial" w:hAnsi="Arial" w:cs="Arial"/>
          <w:i w:val="0"/>
          <w:iCs w:val="0"/>
          <w:color w:val="auto"/>
          <w:sz w:val="24"/>
          <w:szCs w:val="24"/>
        </w:rPr>
        <w:t>observed near the outfall at Ringold Springs Hatchery.</w:t>
      </w:r>
    </w:p>
    <w:p w14:paraId="0495BB7C" w14:textId="18EA21EF" w:rsidR="00C01225" w:rsidRPr="00FA44C5" w:rsidRDefault="0069116C" w:rsidP="006400A1">
      <w:pPr>
        <w:rPr>
          <w:rFonts w:ascii="Arial" w:hAnsi="Arial" w:cs="Arial"/>
          <w:sz w:val="24"/>
          <w:szCs w:val="24"/>
        </w:rPr>
      </w:pPr>
      <w:r w:rsidRPr="00FA44C5">
        <w:rPr>
          <w:rFonts w:ascii="Arial" w:hAnsi="Arial" w:cs="Arial"/>
          <w:noProof/>
          <w:sz w:val="24"/>
          <w:szCs w:val="24"/>
        </w:rPr>
        <w:lastRenderedPageBreak/>
        <w:drawing>
          <wp:inline distT="0" distB="0" distL="0" distR="0" wp14:anchorId="25E6FB79" wp14:editId="16883141">
            <wp:extent cx="5610225" cy="26880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841" t="28279" r="26923" b="40267"/>
                    <a:stretch/>
                  </pic:blipFill>
                  <pic:spPr bwMode="auto">
                    <a:xfrm>
                      <a:off x="0" y="0"/>
                      <a:ext cx="5620154" cy="2692791"/>
                    </a:xfrm>
                    <a:prstGeom prst="rect">
                      <a:avLst/>
                    </a:prstGeom>
                    <a:noFill/>
                    <a:ln>
                      <a:noFill/>
                    </a:ln>
                    <a:extLst>
                      <a:ext uri="{53640926-AAD7-44D8-BBD7-CCE9431645EC}">
                        <a14:shadowObscured xmlns:a14="http://schemas.microsoft.com/office/drawing/2010/main"/>
                      </a:ext>
                    </a:extLst>
                  </pic:spPr>
                </pic:pic>
              </a:graphicData>
            </a:graphic>
          </wp:inline>
        </w:drawing>
      </w:r>
    </w:p>
    <w:p w14:paraId="278A15AF" w14:textId="5D373CDF" w:rsidR="00FA44C5" w:rsidRPr="000C17FE" w:rsidRDefault="00FA44C5" w:rsidP="006400A1">
      <w:pPr>
        <w:pStyle w:val="Caption"/>
        <w:spacing w:after="0"/>
        <w:rPr>
          <w:rFonts w:ascii="Arial" w:hAnsi="Arial" w:cs="Arial"/>
          <w:i w:val="0"/>
          <w:iCs w:val="0"/>
          <w:color w:val="auto"/>
          <w:sz w:val="24"/>
          <w:szCs w:val="24"/>
        </w:rPr>
      </w:pPr>
      <w:r w:rsidRPr="000C17FE">
        <w:rPr>
          <w:rFonts w:ascii="Arial" w:hAnsi="Arial" w:cs="Arial"/>
          <w:i w:val="0"/>
          <w:iCs w:val="0"/>
          <w:color w:val="auto"/>
          <w:sz w:val="24"/>
          <w:szCs w:val="24"/>
        </w:rPr>
        <w:t xml:space="preserve">Figure </w:t>
      </w:r>
      <w:r w:rsidRPr="000C17FE">
        <w:rPr>
          <w:rFonts w:ascii="Arial" w:hAnsi="Arial" w:cs="Arial"/>
          <w:i w:val="0"/>
          <w:iCs w:val="0"/>
          <w:color w:val="auto"/>
          <w:sz w:val="24"/>
          <w:szCs w:val="24"/>
        </w:rPr>
        <w:fldChar w:fldCharType="begin"/>
      </w:r>
      <w:r w:rsidRPr="000C17FE">
        <w:rPr>
          <w:rFonts w:ascii="Arial" w:hAnsi="Arial" w:cs="Arial"/>
          <w:i w:val="0"/>
          <w:iCs w:val="0"/>
          <w:color w:val="auto"/>
          <w:sz w:val="24"/>
          <w:szCs w:val="24"/>
        </w:rPr>
        <w:instrText xml:space="preserve"> SEQ Figure \* ARABIC </w:instrText>
      </w:r>
      <w:r w:rsidRPr="000C17FE">
        <w:rPr>
          <w:rFonts w:ascii="Arial" w:hAnsi="Arial" w:cs="Arial"/>
          <w:i w:val="0"/>
          <w:iCs w:val="0"/>
          <w:color w:val="auto"/>
          <w:sz w:val="24"/>
          <w:szCs w:val="24"/>
        </w:rPr>
        <w:fldChar w:fldCharType="separate"/>
      </w:r>
      <w:r w:rsidR="000C17FE" w:rsidRPr="000C17FE">
        <w:rPr>
          <w:rFonts w:ascii="Arial" w:hAnsi="Arial" w:cs="Arial"/>
          <w:i w:val="0"/>
          <w:iCs w:val="0"/>
          <w:noProof/>
          <w:color w:val="auto"/>
          <w:sz w:val="24"/>
          <w:szCs w:val="24"/>
        </w:rPr>
        <w:t>3</w:t>
      </w:r>
      <w:r w:rsidRPr="000C17FE">
        <w:rPr>
          <w:rFonts w:ascii="Arial" w:hAnsi="Arial" w:cs="Arial"/>
          <w:i w:val="0"/>
          <w:iCs w:val="0"/>
          <w:color w:val="auto"/>
          <w:sz w:val="24"/>
          <w:szCs w:val="24"/>
        </w:rPr>
        <w:fldChar w:fldCharType="end"/>
      </w:r>
      <w:r w:rsidRPr="000C17FE">
        <w:rPr>
          <w:rFonts w:ascii="Arial" w:hAnsi="Arial" w:cs="Arial"/>
          <w:i w:val="0"/>
          <w:iCs w:val="0"/>
          <w:color w:val="auto"/>
          <w:sz w:val="24"/>
          <w:szCs w:val="24"/>
        </w:rPr>
        <w:t>. Debris on “no fishing sign” that birds were resting on and may have been used either as a current break or feeding area near the outfall at Ringold Springs Hatchery.</w:t>
      </w:r>
    </w:p>
    <w:p w14:paraId="039DB996" w14:textId="54E570D4" w:rsidR="00FA44C5" w:rsidRDefault="00FA44C5" w:rsidP="006400A1"/>
    <w:p w14:paraId="555D39B5" w14:textId="4B68122F" w:rsidR="00FA44C5" w:rsidRDefault="000C17FE" w:rsidP="006400A1">
      <w:r w:rsidRPr="000C17FE">
        <w:rPr>
          <w:noProof/>
        </w:rPr>
        <w:drawing>
          <wp:inline distT="0" distB="0" distL="0" distR="0" wp14:anchorId="728E63D2" wp14:editId="701D9FB0">
            <wp:extent cx="5597808" cy="3382010"/>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7614" cy="3387935"/>
                    </a:xfrm>
                    <a:prstGeom prst="rect">
                      <a:avLst/>
                    </a:prstGeom>
                  </pic:spPr>
                </pic:pic>
              </a:graphicData>
            </a:graphic>
          </wp:inline>
        </w:drawing>
      </w:r>
    </w:p>
    <w:p w14:paraId="391FF5B3" w14:textId="438FED17" w:rsidR="000C17FE" w:rsidRPr="000C17FE" w:rsidRDefault="000C17FE" w:rsidP="006400A1">
      <w:pPr>
        <w:rPr>
          <w:rFonts w:ascii="Arial" w:hAnsi="Arial" w:cs="Arial"/>
          <w:sz w:val="24"/>
          <w:szCs w:val="24"/>
        </w:rPr>
      </w:pPr>
      <w:r w:rsidRPr="000C17FE">
        <w:rPr>
          <w:rFonts w:ascii="Arial" w:hAnsi="Arial" w:cs="Arial"/>
          <w:sz w:val="24"/>
          <w:szCs w:val="24"/>
        </w:rPr>
        <w:t xml:space="preserve">Figure </w:t>
      </w:r>
      <w:r w:rsidRPr="000C17FE">
        <w:rPr>
          <w:rFonts w:ascii="Arial" w:hAnsi="Arial" w:cs="Arial"/>
          <w:sz w:val="24"/>
          <w:szCs w:val="24"/>
        </w:rPr>
        <w:fldChar w:fldCharType="begin"/>
      </w:r>
      <w:r w:rsidRPr="000C17FE">
        <w:rPr>
          <w:rFonts w:ascii="Arial" w:hAnsi="Arial" w:cs="Arial"/>
          <w:sz w:val="24"/>
          <w:szCs w:val="24"/>
        </w:rPr>
        <w:instrText xml:space="preserve"> SEQ Figure \* ARABIC </w:instrText>
      </w:r>
      <w:r w:rsidRPr="000C17FE">
        <w:rPr>
          <w:rFonts w:ascii="Arial" w:hAnsi="Arial" w:cs="Arial"/>
          <w:sz w:val="24"/>
          <w:szCs w:val="24"/>
        </w:rPr>
        <w:fldChar w:fldCharType="separate"/>
      </w:r>
      <w:r w:rsidRPr="000C17FE">
        <w:rPr>
          <w:rFonts w:ascii="Arial" w:hAnsi="Arial" w:cs="Arial"/>
          <w:sz w:val="24"/>
          <w:szCs w:val="24"/>
        </w:rPr>
        <w:t>4</w:t>
      </w:r>
      <w:r w:rsidRPr="000C17FE">
        <w:rPr>
          <w:rFonts w:ascii="Arial" w:hAnsi="Arial" w:cs="Arial"/>
          <w:sz w:val="24"/>
          <w:szCs w:val="24"/>
        </w:rPr>
        <w:fldChar w:fldCharType="end"/>
      </w:r>
      <w:r>
        <w:rPr>
          <w:rFonts w:ascii="Arial" w:hAnsi="Arial" w:cs="Arial"/>
          <w:sz w:val="24"/>
          <w:szCs w:val="24"/>
        </w:rPr>
        <w:t>. Pelicans were observed loafing on the upstream end of the island located downstream of Ringold Springs Hatchery outfall.</w:t>
      </w:r>
    </w:p>
    <w:p w14:paraId="072F7C9C" w14:textId="77777777" w:rsidR="000C17FE" w:rsidRDefault="000C17FE" w:rsidP="006400A1"/>
    <w:p w14:paraId="72B4031D" w14:textId="77777777" w:rsidR="006400A1" w:rsidRDefault="006400A1" w:rsidP="006400A1">
      <w:pPr>
        <w:rPr>
          <w:rFonts w:ascii="Arial" w:hAnsi="Arial" w:cs="Arial"/>
          <w:sz w:val="24"/>
          <w:szCs w:val="24"/>
        </w:rPr>
      </w:pPr>
    </w:p>
    <w:p w14:paraId="32F45B5C" w14:textId="77777777" w:rsidR="006400A1" w:rsidRDefault="006400A1" w:rsidP="006400A1">
      <w:pPr>
        <w:rPr>
          <w:rFonts w:ascii="Arial" w:hAnsi="Arial" w:cs="Arial"/>
          <w:sz w:val="24"/>
          <w:szCs w:val="24"/>
        </w:rPr>
      </w:pPr>
    </w:p>
    <w:p w14:paraId="66F0B28E" w14:textId="77777777" w:rsidR="006400A1" w:rsidRDefault="006400A1" w:rsidP="006400A1">
      <w:pPr>
        <w:rPr>
          <w:rFonts w:ascii="Arial" w:hAnsi="Arial" w:cs="Arial"/>
          <w:sz w:val="24"/>
          <w:szCs w:val="24"/>
        </w:rPr>
      </w:pPr>
    </w:p>
    <w:p w14:paraId="55779D23" w14:textId="77777777" w:rsidR="006400A1" w:rsidRDefault="006400A1" w:rsidP="006400A1">
      <w:pPr>
        <w:rPr>
          <w:rFonts w:ascii="Arial" w:hAnsi="Arial" w:cs="Arial"/>
          <w:b/>
          <w:bCs/>
          <w:sz w:val="24"/>
          <w:szCs w:val="24"/>
          <w:u w:val="single"/>
        </w:rPr>
      </w:pPr>
    </w:p>
    <w:p w14:paraId="2F769AF9" w14:textId="77777777" w:rsidR="006400A1" w:rsidRDefault="006400A1" w:rsidP="006400A1">
      <w:pPr>
        <w:rPr>
          <w:rFonts w:ascii="Arial" w:hAnsi="Arial" w:cs="Arial"/>
          <w:b/>
          <w:bCs/>
          <w:sz w:val="24"/>
          <w:szCs w:val="24"/>
          <w:u w:val="single"/>
        </w:rPr>
      </w:pPr>
    </w:p>
    <w:p w14:paraId="2478EE29" w14:textId="77777777" w:rsidR="006400A1" w:rsidRDefault="006400A1" w:rsidP="006400A1">
      <w:pPr>
        <w:rPr>
          <w:rFonts w:ascii="Arial" w:hAnsi="Arial" w:cs="Arial"/>
          <w:b/>
          <w:bCs/>
          <w:sz w:val="24"/>
          <w:szCs w:val="24"/>
          <w:u w:val="single"/>
        </w:rPr>
      </w:pPr>
    </w:p>
    <w:p w14:paraId="69786391" w14:textId="7424024B" w:rsidR="006400A1" w:rsidRPr="00FD7FE1" w:rsidRDefault="006400A1" w:rsidP="006400A1">
      <w:pPr>
        <w:rPr>
          <w:rFonts w:ascii="Arial" w:hAnsi="Arial" w:cs="Arial"/>
          <w:sz w:val="24"/>
          <w:szCs w:val="24"/>
          <w:u w:val="single"/>
        </w:rPr>
      </w:pPr>
      <w:r w:rsidRPr="00893E5B">
        <w:rPr>
          <w:rFonts w:ascii="Arial" w:hAnsi="Arial" w:cs="Arial"/>
          <w:b/>
          <w:bCs/>
          <w:sz w:val="24"/>
          <w:szCs w:val="24"/>
          <w:u w:val="single"/>
        </w:rPr>
        <w:lastRenderedPageBreak/>
        <w:t xml:space="preserve">Avian </w:t>
      </w:r>
      <w:r>
        <w:rPr>
          <w:rFonts w:ascii="Arial" w:hAnsi="Arial" w:cs="Arial"/>
          <w:b/>
          <w:bCs/>
          <w:sz w:val="24"/>
          <w:szCs w:val="24"/>
          <w:u w:val="single"/>
        </w:rPr>
        <w:t xml:space="preserve">Dissuasion: </w:t>
      </w:r>
      <w:r w:rsidRPr="00FD7FE1">
        <w:rPr>
          <w:rFonts w:ascii="Arial" w:hAnsi="Arial" w:cs="Arial"/>
          <w:sz w:val="24"/>
          <w:szCs w:val="24"/>
          <w:u w:val="single"/>
        </w:rPr>
        <w:t xml:space="preserve"> </w:t>
      </w:r>
    </w:p>
    <w:p w14:paraId="6171E559" w14:textId="77777777" w:rsidR="006400A1" w:rsidRDefault="006400A1" w:rsidP="006400A1">
      <w:pPr>
        <w:rPr>
          <w:rFonts w:ascii="Arial" w:hAnsi="Arial" w:cs="Arial"/>
          <w:sz w:val="24"/>
          <w:szCs w:val="24"/>
        </w:rPr>
      </w:pPr>
    </w:p>
    <w:p w14:paraId="42CFECBB" w14:textId="53CBF94E" w:rsidR="00C01225" w:rsidRPr="00C01225" w:rsidRDefault="00486A84" w:rsidP="006400A1">
      <w:pPr>
        <w:rPr>
          <w:rFonts w:ascii="Arial" w:hAnsi="Arial" w:cs="Arial"/>
          <w:sz w:val="24"/>
          <w:szCs w:val="24"/>
        </w:rPr>
      </w:pPr>
      <w:r>
        <w:rPr>
          <w:rFonts w:ascii="Arial" w:hAnsi="Arial" w:cs="Arial"/>
          <w:sz w:val="24"/>
          <w:szCs w:val="24"/>
        </w:rPr>
        <w:t xml:space="preserve">A WDFW </w:t>
      </w:r>
      <w:r w:rsidR="00787B1E">
        <w:rPr>
          <w:rFonts w:ascii="Arial" w:hAnsi="Arial" w:cs="Arial"/>
          <w:sz w:val="24"/>
          <w:szCs w:val="24"/>
        </w:rPr>
        <w:t>wildlife conflict biologist</w:t>
      </w:r>
      <w:r w:rsidR="0004719A">
        <w:rPr>
          <w:rFonts w:ascii="Arial" w:hAnsi="Arial" w:cs="Arial"/>
          <w:sz w:val="24"/>
          <w:szCs w:val="24"/>
        </w:rPr>
        <w:t xml:space="preserve"> </w:t>
      </w:r>
      <w:r w:rsidR="00FD7FE1">
        <w:rPr>
          <w:rFonts w:ascii="Arial" w:hAnsi="Arial" w:cs="Arial"/>
          <w:sz w:val="24"/>
          <w:szCs w:val="24"/>
        </w:rPr>
        <w:t xml:space="preserve">conducted </w:t>
      </w:r>
      <w:r w:rsidR="00C01225" w:rsidRPr="00C01225">
        <w:rPr>
          <w:rFonts w:ascii="Arial" w:hAnsi="Arial" w:cs="Arial"/>
          <w:sz w:val="24"/>
          <w:szCs w:val="24"/>
        </w:rPr>
        <w:t xml:space="preserve">some </w:t>
      </w:r>
      <w:r w:rsidR="00FD7FE1">
        <w:rPr>
          <w:rFonts w:ascii="Arial" w:hAnsi="Arial" w:cs="Arial"/>
          <w:sz w:val="24"/>
          <w:szCs w:val="24"/>
        </w:rPr>
        <w:t xml:space="preserve">dissuasion from the shoreline </w:t>
      </w:r>
      <w:r w:rsidR="00C01225" w:rsidRPr="00C01225">
        <w:rPr>
          <w:rFonts w:ascii="Arial" w:hAnsi="Arial" w:cs="Arial"/>
          <w:sz w:val="24"/>
          <w:szCs w:val="24"/>
        </w:rPr>
        <w:t>with</w:t>
      </w:r>
      <w:r w:rsidR="00FD7FE1">
        <w:rPr>
          <w:rFonts w:ascii="Arial" w:hAnsi="Arial" w:cs="Arial"/>
          <w:sz w:val="24"/>
          <w:szCs w:val="24"/>
        </w:rPr>
        <w:t xml:space="preserve"> </w:t>
      </w:r>
      <w:r w:rsidR="00C01225" w:rsidRPr="00C01225">
        <w:rPr>
          <w:rFonts w:ascii="Arial" w:hAnsi="Arial" w:cs="Arial"/>
          <w:sz w:val="24"/>
          <w:szCs w:val="24"/>
        </w:rPr>
        <w:t>cracker shells and screamers</w:t>
      </w:r>
      <w:r w:rsidR="00431864">
        <w:rPr>
          <w:rFonts w:ascii="Arial" w:hAnsi="Arial" w:cs="Arial"/>
          <w:sz w:val="24"/>
          <w:szCs w:val="24"/>
        </w:rPr>
        <w:t xml:space="preserve">. </w:t>
      </w:r>
      <w:r w:rsidR="0004719A">
        <w:rPr>
          <w:rFonts w:ascii="Arial" w:hAnsi="Arial" w:cs="Arial"/>
          <w:sz w:val="24"/>
          <w:szCs w:val="24"/>
        </w:rPr>
        <w:t xml:space="preserve"> The hazer </w:t>
      </w:r>
      <w:r w:rsidR="00431864">
        <w:rPr>
          <w:rFonts w:ascii="Arial" w:hAnsi="Arial" w:cs="Arial"/>
          <w:sz w:val="24"/>
          <w:szCs w:val="24"/>
        </w:rPr>
        <w:t>was unable to get close to the birds due to h</w:t>
      </w:r>
      <w:r w:rsidR="00C01225" w:rsidRPr="00C01225">
        <w:rPr>
          <w:rFonts w:ascii="Arial" w:hAnsi="Arial" w:cs="Arial"/>
          <w:sz w:val="24"/>
          <w:szCs w:val="24"/>
        </w:rPr>
        <w:t xml:space="preserve">igh water </w:t>
      </w:r>
      <w:r w:rsidR="00431864">
        <w:rPr>
          <w:rFonts w:ascii="Arial" w:hAnsi="Arial" w:cs="Arial"/>
          <w:sz w:val="24"/>
          <w:szCs w:val="24"/>
        </w:rPr>
        <w:t xml:space="preserve">which </w:t>
      </w:r>
      <w:r w:rsidR="00C01225" w:rsidRPr="00C01225">
        <w:rPr>
          <w:rFonts w:ascii="Arial" w:hAnsi="Arial" w:cs="Arial"/>
          <w:sz w:val="24"/>
          <w:szCs w:val="24"/>
        </w:rPr>
        <w:t>somewhat limited the dissuasion effectiveness after multiple volleys (e.g., habituation to hazing).</w:t>
      </w:r>
      <w:r>
        <w:rPr>
          <w:rFonts w:ascii="Arial" w:hAnsi="Arial" w:cs="Arial"/>
          <w:sz w:val="24"/>
          <w:szCs w:val="24"/>
        </w:rPr>
        <w:t xml:space="preserve">  </w:t>
      </w:r>
    </w:p>
    <w:p w14:paraId="3DB9ACDB" w14:textId="77777777" w:rsidR="00C01225" w:rsidRPr="00C01225" w:rsidRDefault="00C01225" w:rsidP="006400A1">
      <w:pPr>
        <w:rPr>
          <w:rFonts w:ascii="Arial" w:hAnsi="Arial" w:cs="Arial"/>
          <w:sz w:val="24"/>
          <w:szCs w:val="24"/>
        </w:rPr>
      </w:pPr>
      <w:r w:rsidRPr="00C01225">
        <w:rPr>
          <w:rFonts w:ascii="Arial" w:hAnsi="Arial" w:cs="Arial"/>
          <w:sz w:val="24"/>
          <w:szCs w:val="24"/>
        </w:rPr>
        <w:t> </w:t>
      </w:r>
    </w:p>
    <w:p w14:paraId="554824CA" w14:textId="17E9BFD4" w:rsidR="00431864" w:rsidRDefault="0004719A" w:rsidP="006400A1">
      <w:pPr>
        <w:rPr>
          <w:rFonts w:ascii="Arial" w:hAnsi="Arial" w:cs="Arial"/>
          <w:sz w:val="24"/>
          <w:szCs w:val="24"/>
        </w:rPr>
      </w:pPr>
      <w:r>
        <w:rPr>
          <w:rFonts w:ascii="Arial" w:hAnsi="Arial" w:cs="Arial"/>
          <w:sz w:val="24"/>
          <w:szCs w:val="24"/>
        </w:rPr>
        <w:t xml:space="preserve">The </w:t>
      </w:r>
      <w:r w:rsidR="00C01225" w:rsidRPr="00C01225">
        <w:rPr>
          <w:rFonts w:ascii="Arial" w:hAnsi="Arial" w:cs="Arial"/>
          <w:sz w:val="24"/>
          <w:szCs w:val="24"/>
        </w:rPr>
        <w:t xml:space="preserve">WDFW </w:t>
      </w:r>
      <w:r>
        <w:rPr>
          <w:rFonts w:ascii="Arial" w:hAnsi="Arial" w:cs="Arial"/>
          <w:sz w:val="24"/>
          <w:szCs w:val="24"/>
        </w:rPr>
        <w:t xml:space="preserve">is </w:t>
      </w:r>
      <w:r w:rsidR="00C01225" w:rsidRPr="00C01225">
        <w:rPr>
          <w:rFonts w:ascii="Arial" w:hAnsi="Arial" w:cs="Arial"/>
          <w:sz w:val="24"/>
          <w:szCs w:val="24"/>
        </w:rPr>
        <w:t>replicat</w:t>
      </w:r>
      <w:r>
        <w:rPr>
          <w:rFonts w:ascii="Arial" w:hAnsi="Arial" w:cs="Arial"/>
          <w:sz w:val="24"/>
          <w:szCs w:val="24"/>
        </w:rPr>
        <w:t xml:space="preserve">ing </w:t>
      </w:r>
      <w:r w:rsidR="00C01225" w:rsidRPr="00C01225">
        <w:rPr>
          <w:rFonts w:ascii="Arial" w:hAnsi="Arial" w:cs="Arial"/>
          <w:sz w:val="24"/>
          <w:szCs w:val="24"/>
        </w:rPr>
        <w:t>last year</w:t>
      </w:r>
      <w:r w:rsidR="00FD7FE1">
        <w:rPr>
          <w:rFonts w:ascii="Arial" w:hAnsi="Arial" w:cs="Arial"/>
          <w:sz w:val="24"/>
          <w:szCs w:val="24"/>
        </w:rPr>
        <w:t>’</w:t>
      </w:r>
      <w:r w:rsidR="00C01225" w:rsidRPr="00C01225">
        <w:rPr>
          <w:rFonts w:ascii="Arial" w:hAnsi="Arial" w:cs="Arial"/>
          <w:sz w:val="24"/>
          <w:szCs w:val="24"/>
        </w:rPr>
        <w:t>s PIT releases at the Boat launch</w:t>
      </w:r>
      <w:r w:rsidR="000C571B">
        <w:rPr>
          <w:rFonts w:ascii="Arial" w:hAnsi="Arial" w:cs="Arial"/>
          <w:sz w:val="24"/>
          <w:szCs w:val="24"/>
        </w:rPr>
        <w:t xml:space="preserve"> in addition to fish exiting the outfall,</w:t>
      </w:r>
      <w:r w:rsidR="00C01225" w:rsidRPr="00C01225">
        <w:rPr>
          <w:rFonts w:ascii="Arial" w:hAnsi="Arial" w:cs="Arial"/>
          <w:sz w:val="24"/>
          <w:szCs w:val="24"/>
        </w:rPr>
        <w:t xml:space="preserve"> so we will be able to compare survival from the outfall channel like we did last year.</w:t>
      </w:r>
      <w:r w:rsidR="00431864">
        <w:rPr>
          <w:rFonts w:ascii="Arial" w:hAnsi="Arial" w:cs="Arial"/>
          <w:sz w:val="24"/>
          <w:szCs w:val="24"/>
        </w:rPr>
        <w:t xml:space="preserve"> </w:t>
      </w:r>
      <w:r w:rsidR="002F7DA4">
        <w:rPr>
          <w:rFonts w:ascii="Arial" w:hAnsi="Arial" w:cs="Arial"/>
          <w:sz w:val="24"/>
          <w:szCs w:val="24"/>
        </w:rPr>
        <w:t xml:space="preserve">The </w:t>
      </w:r>
      <w:r w:rsidR="000C571B">
        <w:rPr>
          <w:rFonts w:ascii="Arial" w:hAnsi="Arial" w:cs="Arial"/>
          <w:sz w:val="24"/>
          <w:szCs w:val="24"/>
        </w:rPr>
        <w:t>PIT recoveries</w:t>
      </w:r>
      <w:r w:rsidR="00431864">
        <w:rPr>
          <w:rFonts w:ascii="Arial" w:hAnsi="Arial" w:cs="Arial"/>
          <w:sz w:val="24"/>
          <w:szCs w:val="24"/>
        </w:rPr>
        <w:t xml:space="preserve"> from 2021 suggested </w:t>
      </w:r>
      <w:r w:rsidR="000C571B">
        <w:rPr>
          <w:rFonts w:ascii="Arial" w:hAnsi="Arial" w:cs="Arial"/>
          <w:sz w:val="24"/>
          <w:szCs w:val="24"/>
        </w:rPr>
        <w:t>birds feeding near the outfall may have consumed up to 4% of the release in comparison to 1% of those released at the boat launch.</w:t>
      </w:r>
    </w:p>
    <w:p w14:paraId="6EC68482" w14:textId="3B8415E1" w:rsidR="00FD7FE1" w:rsidRPr="00893E5B" w:rsidRDefault="00FD7FE1" w:rsidP="006400A1">
      <w:pPr>
        <w:rPr>
          <w:rFonts w:ascii="Arial" w:hAnsi="Arial" w:cs="Arial"/>
          <w:b/>
          <w:bCs/>
          <w:sz w:val="24"/>
          <w:szCs w:val="24"/>
        </w:rPr>
      </w:pPr>
      <w:r>
        <w:rPr>
          <w:rFonts w:ascii="Arial" w:hAnsi="Arial" w:cs="Arial"/>
          <w:sz w:val="24"/>
          <w:szCs w:val="24"/>
        </w:rPr>
        <w:br/>
      </w:r>
      <w:r w:rsidRPr="00893E5B">
        <w:rPr>
          <w:rFonts w:ascii="Arial" w:hAnsi="Arial" w:cs="Arial"/>
          <w:b/>
          <w:bCs/>
          <w:sz w:val="24"/>
          <w:szCs w:val="24"/>
        </w:rPr>
        <w:t>Action Items:</w:t>
      </w:r>
    </w:p>
    <w:p w14:paraId="3CA0DBB2" w14:textId="1DC293B9" w:rsidR="000F0B38" w:rsidRDefault="000F0B38" w:rsidP="006400A1">
      <w:pPr>
        <w:rPr>
          <w:rFonts w:ascii="Arial" w:hAnsi="Arial" w:cs="Arial"/>
          <w:sz w:val="24"/>
          <w:szCs w:val="24"/>
        </w:rPr>
      </w:pPr>
      <w:r>
        <w:rPr>
          <w:rFonts w:ascii="Arial" w:hAnsi="Arial" w:cs="Arial"/>
          <w:sz w:val="24"/>
          <w:szCs w:val="24"/>
        </w:rPr>
        <w:t xml:space="preserve">Update Region on </w:t>
      </w:r>
      <w:r w:rsidR="000C571B">
        <w:rPr>
          <w:rFonts w:ascii="Arial" w:hAnsi="Arial" w:cs="Arial"/>
          <w:sz w:val="24"/>
          <w:szCs w:val="24"/>
        </w:rPr>
        <w:t>Pelican</w:t>
      </w:r>
      <w:r>
        <w:rPr>
          <w:rFonts w:ascii="Arial" w:hAnsi="Arial" w:cs="Arial"/>
          <w:sz w:val="24"/>
          <w:szCs w:val="24"/>
        </w:rPr>
        <w:t xml:space="preserve"> presence </w:t>
      </w:r>
      <w:r w:rsidR="000C571B">
        <w:rPr>
          <w:rFonts w:ascii="Arial" w:hAnsi="Arial" w:cs="Arial"/>
          <w:sz w:val="24"/>
          <w:szCs w:val="24"/>
        </w:rPr>
        <w:t>on the island downstream of the Ringold outfall</w:t>
      </w:r>
      <w:r>
        <w:rPr>
          <w:rFonts w:ascii="Arial" w:hAnsi="Arial" w:cs="Arial"/>
          <w:sz w:val="24"/>
          <w:szCs w:val="24"/>
        </w:rPr>
        <w:t xml:space="preserve"> for potential PIT Recovery efforts to better estimate White Pelican Impacts.</w:t>
      </w:r>
    </w:p>
    <w:p w14:paraId="666F09D2" w14:textId="4CD89D92" w:rsidR="000F0B38" w:rsidRDefault="000F0B38" w:rsidP="006400A1">
      <w:pPr>
        <w:rPr>
          <w:rFonts w:ascii="Arial" w:hAnsi="Arial" w:cs="Arial"/>
          <w:sz w:val="24"/>
          <w:szCs w:val="24"/>
        </w:rPr>
      </w:pPr>
    </w:p>
    <w:p w14:paraId="708CE168" w14:textId="77777777" w:rsidR="00486A84" w:rsidRDefault="000F0B38" w:rsidP="006400A1">
      <w:pPr>
        <w:rPr>
          <w:rFonts w:ascii="Arial" w:hAnsi="Arial" w:cs="Arial"/>
          <w:sz w:val="24"/>
          <w:szCs w:val="24"/>
        </w:rPr>
      </w:pPr>
      <w:r>
        <w:rPr>
          <w:rFonts w:ascii="Arial" w:hAnsi="Arial" w:cs="Arial"/>
          <w:sz w:val="24"/>
          <w:szCs w:val="24"/>
        </w:rPr>
        <w:t xml:space="preserve">Evaluate WDWF release survival estimates once provided and develop recommendations to better dissuade Avian predation in the future. </w:t>
      </w:r>
    </w:p>
    <w:p w14:paraId="6E366FB7" w14:textId="77777777" w:rsidR="00486A84" w:rsidRDefault="00486A84" w:rsidP="006400A1">
      <w:pPr>
        <w:rPr>
          <w:rFonts w:ascii="Arial" w:hAnsi="Arial" w:cs="Arial"/>
          <w:sz w:val="24"/>
          <w:szCs w:val="24"/>
        </w:rPr>
      </w:pPr>
    </w:p>
    <w:p w14:paraId="2D21D38A" w14:textId="7E9F753F" w:rsidR="000F0B38" w:rsidRPr="00C01225" w:rsidRDefault="00486A84" w:rsidP="006400A1">
      <w:pPr>
        <w:rPr>
          <w:rFonts w:ascii="Arial" w:hAnsi="Arial" w:cs="Arial"/>
          <w:sz w:val="24"/>
          <w:szCs w:val="24"/>
        </w:rPr>
      </w:pPr>
      <w:r>
        <w:rPr>
          <w:rFonts w:ascii="Arial" w:hAnsi="Arial" w:cs="Arial"/>
          <w:sz w:val="24"/>
          <w:szCs w:val="24"/>
        </w:rPr>
        <w:t xml:space="preserve">Review acceptable hazing methodologies and brainstorm means to enhance the protection afforded to hatchery releases.  For instance, </w:t>
      </w:r>
      <w:r w:rsidR="000C571B">
        <w:rPr>
          <w:rFonts w:ascii="Arial" w:hAnsi="Arial" w:cs="Arial"/>
          <w:sz w:val="24"/>
          <w:szCs w:val="24"/>
        </w:rPr>
        <w:t xml:space="preserve">If </w:t>
      </w:r>
      <w:r>
        <w:rPr>
          <w:rFonts w:ascii="Arial" w:hAnsi="Arial" w:cs="Arial"/>
          <w:sz w:val="24"/>
          <w:szCs w:val="24"/>
        </w:rPr>
        <w:t xml:space="preserve">the Columbia River </w:t>
      </w:r>
      <w:r w:rsidR="000C571B">
        <w:rPr>
          <w:rFonts w:ascii="Arial" w:hAnsi="Arial" w:cs="Arial"/>
          <w:sz w:val="24"/>
          <w:szCs w:val="24"/>
        </w:rPr>
        <w:t xml:space="preserve">water </w:t>
      </w:r>
      <w:r>
        <w:rPr>
          <w:rFonts w:ascii="Arial" w:hAnsi="Arial" w:cs="Arial"/>
          <w:sz w:val="24"/>
          <w:szCs w:val="24"/>
        </w:rPr>
        <w:t xml:space="preserve">level </w:t>
      </w:r>
      <w:r w:rsidR="000C571B">
        <w:rPr>
          <w:rFonts w:ascii="Arial" w:hAnsi="Arial" w:cs="Arial"/>
          <w:sz w:val="24"/>
          <w:szCs w:val="24"/>
        </w:rPr>
        <w:t>is high</w:t>
      </w:r>
      <w:r>
        <w:rPr>
          <w:rFonts w:ascii="Arial" w:hAnsi="Arial" w:cs="Arial"/>
          <w:sz w:val="24"/>
          <w:szCs w:val="24"/>
        </w:rPr>
        <w:t xml:space="preserve"> at Ringold</w:t>
      </w:r>
      <w:r w:rsidR="000C571B">
        <w:rPr>
          <w:rFonts w:ascii="Arial" w:hAnsi="Arial" w:cs="Arial"/>
          <w:sz w:val="24"/>
          <w:szCs w:val="24"/>
        </w:rPr>
        <w:t>, boat hazing will likely be more effective</w:t>
      </w:r>
      <w:r>
        <w:rPr>
          <w:rFonts w:ascii="Arial" w:hAnsi="Arial" w:cs="Arial"/>
          <w:sz w:val="24"/>
          <w:szCs w:val="24"/>
        </w:rPr>
        <w:t>, than from shore</w:t>
      </w:r>
      <w:r w:rsidR="000C571B">
        <w:rPr>
          <w:rFonts w:ascii="Arial" w:hAnsi="Arial" w:cs="Arial"/>
          <w:sz w:val="24"/>
          <w:szCs w:val="24"/>
        </w:rPr>
        <w:t xml:space="preserve">. </w:t>
      </w:r>
      <w:r>
        <w:rPr>
          <w:rFonts w:ascii="Arial" w:hAnsi="Arial" w:cs="Arial"/>
          <w:sz w:val="24"/>
          <w:szCs w:val="24"/>
        </w:rPr>
        <w:t xml:space="preserve"> It may be plausible that Norther </w:t>
      </w:r>
      <w:r w:rsidR="000C571B">
        <w:rPr>
          <w:rFonts w:ascii="Arial" w:hAnsi="Arial" w:cs="Arial"/>
          <w:sz w:val="24"/>
          <w:szCs w:val="24"/>
        </w:rPr>
        <w:t xml:space="preserve">Pikeminnow anglers </w:t>
      </w:r>
      <w:r>
        <w:rPr>
          <w:rFonts w:ascii="Arial" w:hAnsi="Arial" w:cs="Arial"/>
          <w:sz w:val="24"/>
          <w:szCs w:val="24"/>
        </w:rPr>
        <w:t xml:space="preserve">who have </w:t>
      </w:r>
      <w:r w:rsidR="000C571B">
        <w:rPr>
          <w:rFonts w:ascii="Arial" w:hAnsi="Arial" w:cs="Arial"/>
          <w:sz w:val="24"/>
          <w:szCs w:val="24"/>
        </w:rPr>
        <w:t>report</w:t>
      </w:r>
      <w:r>
        <w:rPr>
          <w:rFonts w:ascii="Arial" w:hAnsi="Arial" w:cs="Arial"/>
          <w:sz w:val="24"/>
          <w:szCs w:val="24"/>
        </w:rPr>
        <w:t xml:space="preserve">ed </w:t>
      </w:r>
      <w:r w:rsidR="000C571B">
        <w:rPr>
          <w:rFonts w:ascii="Arial" w:hAnsi="Arial" w:cs="Arial"/>
          <w:sz w:val="24"/>
          <w:szCs w:val="24"/>
        </w:rPr>
        <w:t>good success near the release site</w:t>
      </w:r>
      <w:r>
        <w:rPr>
          <w:rFonts w:ascii="Arial" w:hAnsi="Arial" w:cs="Arial"/>
          <w:sz w:val="24"/>
          <w:szCs w:val="24"/>
        </w:rPr>
        <w:t xml:space="preserve">, may voluntarily fish during release periods. If anglers are actively fishing during releases; </w:t>
      </w:r>
      <w:r w:rsidR="000C571B">
        <w:rPr>
          <w:rFonts w:ascii="Arial" w:hAnsi="Arial" w:cs="Arial"/>
          <w:sz w:val="24"/>
          <w:szCs w:val="24"/>
        </w:rPr>
        <w:t>focus</w:t>
      </w:r>
      <w:r>
        <w:rPr>
          <w:rFonts w:ascii="Arial" w:hAnsi="Arial" w:cs="Arial"/>
          <w:sz w:val="24"/>
          <w:szCs w:val="24"/>
        </w:rPr>
        <w:t xml:space="preserve">ing, </w:t>
      </w:r>
      <w:r w:rsidR="000C571B">
        <w:rPr>
          <w:rFonts w:ascii="Arial" w:hAnsi="Arial" w:cs="Arial"/>
          <w:sz w:val="24"/>
          <w:szCs w:val="24"/>
        </w:rPr>
        <w:t xml:space="preserve">pike minnow removal </w:t>
      </w:r>
      <w:r>
        <w:rPr>
          <w:rFonts w:ascii="Arial" w:hAnsi="Arial" w:cs="Arial"/>
          <w:sz w:val="24"/>
          <w:szCs w:val="24"/>
        </w:rPr>
        <w:t xml:space="preserve">in and around the </w:t>
      </w:r>
      <w:r w:rsidR="006420D7">
        <w:rPr>
          <w:rFonts w:ascii="Arial" w:hAnsi="Arial" w:cs="Arial"/>
          <w:sz w:val="24"/>
          <w:szCs w:val="24"/>
        </w:rPr>
        <w:t>outfall</w:t>
      </w:r>
      <w:r>
        <w:rPr>
          <w:rFonts w:ascii="Arial" w:hAnsi="Arial" w:cs="Arial"/>
          <w:sz w:val="24"/>
          <w:szCs w:val="24"/>
        </w:rPr>
        <w:t xml:space="preserve"> may be advantageous.</w:t>
      </w:r>
      <w:r w:rsidR="00D37C6F">
        <w:rPr>
          <w:rFonts w:ascii="Arial" w:hAnsi="Arial" w:cs="Arial"/>
          <w:sz w:val="24"/>
          <w:szCs w:val="24"/>
        </w:rPr>
        <w:t xml:space="preserve">  </w:t>
      </w:r>
    </w:p>
    <w:p w14:paraId="64953BF8" w14:textId="4C2A8FEE" w:rsidR="0057474A" w:rsidRDefault="0057474A" w:rsidP="006400A1">
      <w:pPr>
        <w:rPr>
          <w:rFonts w:ascii="Arial" w:hAnsi="Arial" w:cs="Arial"/>
          <w:sz w:val="24"/>
          <w:szCs w:val="24"/>
        </w:rPr>
      </w:pPr>
    </w:p>
    <w:p w14:paraId="17E07A73" w14:textId="19C65137" w:rsidR="0057474A" w:rsidRDefault="0057474A" w:rsidP="006400A1">
      <w:pPr>
        <w:rPr>
          <w:rFonts w:ascii="Arial" w:hAnsi="Arial" w:cs="Arial"/>
          <w:sz w:val="24"/>
          <w:szCs w:val="24"/>
        </w:rPr>
      </w:pPr>
    </w:p>
    <w:p w14:paraId="682670BD" w14:textId="77777777" w:rsidR="0057474A" w:rsidRDefault="0057474A" w:rsidP="006400A1">
      <w:pPr>
        <w:rPr>
          <w:rFonts w:ascii="Arial" w:hAnsi="Arial" w:cs="Arial"/>
          <w:sz w:val="24"/>
          <w:szCs w:val="24"/>
        </w:rPr>
      </w:pPr>
    </w:p>
    <w:p w14:paraId="21556B02" w14:textId="64F6E592" w:rsidR="00D45A0C" w:rsidRDefault="00D45A0C" w:rsidP="006400A1">
      <w:pPr>
        <w:rPr>
          <w:rFonts w:ascii="Arial" w:hAnsi="Arial" w:cs="Arial"/>
          <w:sz w:val="24"/>
          <w:szCs w:val="24"/>
        </w:rPr>
      </w:pPr>
    </w:p>
    <w:p w14:paraId="6ED20B92" w14:textId="0B12D1B5" w:rsidR="00D45A0C" w:rsidRDefault="00D45A0C" w:rsidP="006400A1">
      <w:pPr>
        <w:rPr>
          <w:rFonts w:ascii="Arial" w:hAnsi="Arial" w:cs="Arial"/>
          <w:sz w:val="24"/>
          <w:szCs w:val="24"/>
        </w:rPr>
      </w:pPr>
    </w:p>
    <w:p w14:paraId="1770F3EA" w14:textId="77777777" w:rsidR="0057474A" w:rsidRDefault="0057474A" w:rsidP="006400A1">
      <w:pPr>
        <w:rPr>
          <w:rFonts w:ascii="Arial" w:hAnsi="Arial" w:cs="Arial"/>
          <w:sz w:val="24"/>
          <w:szCs w:val="24"/>
        </w:rPr>
      </w:pPr>
    </w:p>
    <w:p w14:paraId="19FCAB2E" w14:textId="6C7E8564" w:rsidR="00952B19" w:rsidRDefault="00952B19" w:rsidP="006400A1">
      <w:pPr>
        <w:rPr>
          <w:rFonts w:ascii="Arial" w:hAnsi="Arial" w:cs="Arial"/>
          <w:sz w:val="24"/>
          <w:szCs w:val="24"/>
        </w:rPr>
      </w:pPr>
    </w:p>
    <w:p w14:paraId="4CD02B5D" w14:textId="691C6720" w:rsidR="006E7AFA" w:rsidRDefault="006E7AFA" w:rsidP="006400A1">
      <w:pPr>
        <w:rPr>
          <w:rFonts w:ascii="Arial" w:hAnsi="Arial" w:cs="Arial"/>
          <w:sz w:val="24"/>
          <w:szCs w:val="24"/>
        </w:rPr>
      </w:pPr>
    </w:p>
    <w:p w14:paraId="01AD1663" w14:textId="68408CAF" w:rsidR="006E7AFA" w:rsidRDefault="006E7AFA" w:rsidP="006400A1">
      <w:pPr>
        <w:rPr>
          <w:rFonts w:ascii="Arial" w:hAnsi="Arial" w:cs="Arial"/>
          <w:sz w:val="24"/>
          <w:szCs w:val="24"/>
        </w:rPr>
      </w:pPr>
    </w:p>
    <w:p w14:paraId="0F6202AD" w14:textId="3E0D5CF2" w:rsidR="006E7AFA" w:rsidRDefault="006E7AFA" w:rsidP="006400A1">
      <w:pPr>
        <w:rPr>
          <w:rFonts w:ascii="Arial" w:hAnsi="Arial" w:cs="Arial"/>
          <w:sz w:val="24"/>
          <w:szCs w:val="24"/>
        </w:rPr>
      </w:pPr>
    </w:p>
    <w:p w14:paraId="21B38F4D" w14:textId="008D3938" w:rsidR="006E7AFA" w:rsidRDefault="006E7AFA" w:rsidP="006400A1">
      <w:pPr>
        <w:rPr>
          <w:rFonts w:ascii="Arial" w:hAnsi="Arial" w:cs="Arial"/>
          <w:sz w:val="24"/>
          <w:szCs w:val="24"/>
        </w:rPr>
      </w:pPr>
    </w:p>
    <w:p w14:paraId="44D8CE51" w14:textId="4C6FE360" w:rsidR="006E7AFA" w:rsidRDefault="006E7AFA" w:rsidP="00284777">
      <w:pPr>
        <w:spacing w:line="360" w:lineRule="auto"/>
        <w:rPr>
          <w:rFonts w:ascii="Arial" w:hAnsi="Arial" w:cs="Arial"/>
          <w:sz w:val="24"/>
          <w:szCs w:val="24"/>
        </w:rPr>
      </w:pPr>
    </w:p>
    <w:p w14:paraId="7C03E39E" w14:textId="2A1EA3EC" w:rsidR="00BB181A" w:rsidRDefault="00BB181A" w:rsidP="008F443F">
      <w:pPr>
        <w:rPr>
          <w:rFonts w:ascii="Arial" w:hAnsi="Arial" w:cs="Arial"/>
          <w:sz w:val="24"/>
          <w:szCs w:val="24"/>
        </w:rPr>
      </w:pPr>
    </w:p>
    <w:p w14:paraId="74834F1A" w14:textId="77777777" w:rsidR="006E7AFA" w:rsidRDefault="006E7AFA" w:rsidP="008F443F">
      <w:pPr>
        <w:rPr>
          <w:rFonts w:ascii="Arial" w:hAnsi="Arial" w:cs="Arial"/>
          <w:sz w:val="24"/>
          <w:szCs w:val="24"/>
        </w:rPr>
      </w:pPr>
    </w:p>
    <w:p w14:paraId="0278A8E7" w14:textId="77777777" w:rsidR="00BB181A" w:rsidRDefault="00BB181A" w:rsidP="008F443F">
      <w:pPr>
        <w:rPr>
          <w:rFonts w:ascii="Arial" w:hAnsi="Arial" w:cs="Arial"/>
          <w:sz w:val="24"/>
          <w:szCs w:val="24"/>
        </w:rPr>
      </w:pPr>
    </w:p>
    <w:p w14:paraId="6AF9D2B1" w14:textId="5F89F254" w:rsidR="00D45A0C" w:rsidRDefault="00D45A0C" w:rsidP="008F443F">
      <w:pPr>
        <w:rPr>
          <w:rFonts w:ascii="Arial" w:hAnsi="Arial" w:cs="Arial"/>
          <w:sz w:val="24"/>
          <w:szCs w:val="24"/>
        </w:rPr>
      </w:pPr>
    </w:p>
    <w:p w14:paraId="4E8CAD0F" w14:textId="05D801E1" w:rsidR="006E7AFA" w:rsidRDefault="006E7AFA" w:rsidP="008F443F">
      <w:pPr>
        <w:rPr>
          <w:rFonts w:ascii="Arial" w:hAnsi="Arial" w:cs="Arial"/>
          <w:sz w:val="24"/>
          <w:szCs w:val="24"/>
        </w:rPr>
      </w:pPr>
    </w:p>
    <w:p w14:paraId="4ACCB7A8" w14:textId="2AAE743C" w:rsidR="006E7AFA" w:rsidRDefault="006E7AFA" w:rsidP="008F443F">
      <w:pPr>
        <w:rPr>
          <w:rFonts w:ascii="Arial" w:hAnsi="Arial" w:cs="Arial"/>
          <w:sz w:val="24"/>
          <w:szCs w:val="24"/>
        </w:rPr>
      </w:pPr>
    </w:p>
    <w:p w14:paraId="01ADF13A" w14:textId="090BDFDE" w:rsidR="006E7AFA" w:rsidRDefault="006E7AFA" w:rsidP="008F443F">
      <w:pPr>
        <w:rPr>
          <w:rFonts w:ascii="Arial" w:hAnsi="Arial" w:cs="Arial"/>
          <w:sz w:val="24"/>
          <w:szCs w:val="24"/>
        </w:rPr>
      </w:pPr>
    </w:p>
    <w:p w14:paraId="2797F80E" w14:textId="0C140899" w:rsidR="006E7AFA" w:rsidRDefault="006E7AFA" w:rsidP="008F443F">
      <w:pPr>
        <w:rPr>
          <w:rFonts w:ascii="Arial" w:hAnsi="Arial" w:cs="Arial"/>
          <w:sz w:val="24"/>
          <w:szCs w:val="24"/>
        </w:rPr>
      </w:pPr>
    </w:p>
    <w:p w14:paraId="779A7FCD" w14:textId="7D25D617" w:rsidR="006E7AFA" w:rsidRDefault="006E7AFA" w:rsidP="008F443F">
      <w:pPr>
        <w:rPr>
          <w:rFonts w:ascii="Arial" w:hAnsi="Arial" w:cs="Arial"/>
          <w:sz w:val="24"/>
          <w:szCs w:val="24"/>
        </w:rPr>
      </w:pPr>
    </w:p>
    <w:p w14:paraId="2F932745" w14:textId="3B563FBC" w:rsidR="006E7AFA" w:rsidRDefault="006E7AFA" w:rsidP="008F443F">
      <w:pPr>
        <w:rPr>
          <w:rFonts w:ascii="Arial" w:hAnsi="Arial" w:cs="Arial"/>
          <w:sz w:val="24"/>
          <w:szCs w:val="24"/>
        </w:rPr>
      </w:pPr>
    </w:p>
    <w:p w14:paraId="76D7D594" w14:textId="51297724" w:rsidR="006E7AFA" w:rsidRDefault="006E7AFA" w:rsidP="008F443F">
      <w:pPr>
        <w:rPr>
          <w:rFonts w:ascii="Arial" w:hAnsi="Arial" w:cs="Arial"/>
          <w:sz w:val="24"/>
          <w:szCs w:val="24"/>
        </w:rPr>
      </w:pPr>
    </w:p>
    <w:p w14:paraId="3ECC7AF7" w14:textId="45963C3B" w:rsidR="006E7AFA" w:rsidRDefault="006E7AFA" w:rsidP="008F443F">
      <w:pPr>
        <w:rPr>
          <w:rFonts w:ascii="Arial" w:hAnsi="Arial" w:cs="Arial"/>
          <w:sz w:val="24"/>
          <w:szCs w:val="24"/>
        </w:rPr>
      </w:pPr>
    </w:p>
    <w:p w14:paraId="2F918FDB" w14:textId="7E489806" w:rsidR="006E7AFA" w:rsidRDefault="006E7AFA" w:rsidP="008F443F">
      <w:pPr>
        <w:rPr>
          <w:rFonts w:ascii="Arial" w:hAnsi="Arial" w:cs="Arial"/>
          <w:sz w:val="24"/>
          <w:szCs w:val="24"/>
        </w:rPr>
      </w:pPr>
    </w:p>
    <w:p w14:paraId="41FD2BB8" w14:textId="77777777" w:rsidR="006E7AFA" w:rsidRDefault="006E7AFA" w:rsidP="008F443F">
      <w:pPr>
        <w:rPr>
          <w:rFonts w:ascii="Arial" w:hAnsi="Arial" w:cs="Arial"/>
          <w:sz w:val="24"/>
          <w:szCs w:val="24"/>
        </w:rPr>
      </w:pPr>
    </w:p>
    <w:p w14:paraId="70D9E634" w14:textId="18CF3CEB" w:rsidR="00095D37" w:rsidRDefault="00CA529E" w:rsidP="008F443F">
      <w:pPr>
        <w:rPr>
          <w:rFonts w:ascii="Arial" w:hAnsi="Arial" w:cs="Arial"/>
          <w:sz w:val="24"/>
          <w:szCs w:val="24"/>
        </w:rPr>
      </w:pPr>
      <w:r w:rsidRPr="00CA529E">
        <w:t xml:space="preserve"> </w:t>
      </w:r>
    </w:p>
    <w:p w14:paraId="55E3249D" w14:textId="690857A8" w:rsidR="007D24BA" w:rsidRDefault="007D24BA" w:rsidP="008F443F">
      <w:pPr>
        <w:rPr>
          <w:rFonts w:ascii="Arial" w:hAnsi="Arial" w:cs="Arial"/>
          <w:sz w:val="24"/>
          <w:szCs w:val="24"/>
        </w:rPr>
      </w:pPr>
    </w:p>
    <w:p w14:paraId="77D0F08D" w14:textId="25A94AC2" w:rsidR="00383A90" w:rsidRDefault="00383A90" w:rsidP="00F863EA">
      <w:pPr>
        <w:rPr>
          <w:rFonts w:ascii="Arial" w:hAnsi="Arial" w:cs="Arial"/>
          <w:sz w:val="24"/>
          <w:szCs w:val="24"/>
        </w:rPr>
      </w:pPr>
    </w:p>
    <w:p w14:paraId="6AA5BFED" w14:textId="73C0E3ED" w:rsidR="00383A90" w:rsidRDefault="00383A90" w:rsidP="00F863EA">
      <w:pPr>
        <w:rPr>
          <w:rFonts w:ascii="Arial" w:hAnsi="Arial" w:cs="Arial"/>
          <w:sz w:val="24"/>
          <w:szCs w:val="24"/>
        </w:rPr>
      </w:pPr>
    </w:p>
    <w:p w14:paraId="49F4EC77" w14:textId="54206453" w:rsidR="00383A90" w:rsidRDefault="00383A90" w:rsidP="00F863EA">
      <w:pPr>
        <w:rPr>
          <w:rFonts w:ascii="Arial" w:hAnsi="Arial" w:cs="Arial"/>
          <w:sz w:val="24"/>
          <w:szCs w:val="24"/>
        </w:rPr>
      </w:pPr>
    </w:p>
    <w:p w14:paraId="79B5AED9" w14:textId="4A01ADD9" w:rsidR="00383A90" w:rsidRDefault="00383A90" w:rsidP="00F863EA">
      <w:pPr>
        <w:rPr>
          <w:rFonts w:ascii="Arial" w:hAnsi="Arial" w:cs="Arial"/>
          <w:sz w:val="24"/>
          <w:szCs w:val="24"/>
        </w:rPr>
      </w:pPr>
    </w:p>
    <w:p w14:paraId="3D7730C7" w14:textId="20971F0E" w:rsidR="00383A90" w:rsidRDefault="00383A90" w:rsidP="00F863EA">
      <w:pPr>
        <w:rPr>
          <w:rFonts w:ascii="Arial" w:hAnsi="Arial" w:cs="Arial"/>
          <w:sz w:val="24"/>
          <w:szCs w:val="24"/>
        </w:rPr>
      </w:pPr>
    </w:p>
    <w:p w14:paraId="608F30FA" w14:textId="7056DF4D" w:rsidR="00383A90" w:rsidRDefault="00383A90" w:rsidP="00F863EA">
      <w:pPr>
        <w:rPr>
          <w:rFonts w:ascii="Arial" w:hAnsi="Arial" w:cs="Arial"/>
          <w:sz w:val="24"/>
          <w:szCs w:val="24"/>
        </w:rPr>
      </w:pPr>
    </w:p>
    <w:p w14:paraId="4FC1902C" w14:textId="77777777" w:rsidR="00383A90" w:rsidRDefault="00383A90" w:rsidP="00F863EA">
      <w:pPr>
        <w:rPr>
          <w:rFonts w:ascii="Arial" w:hAnsi="Arial" w:cs="Arial"/>
          <w:sz w:val="24"/>
          <w:szCs w:val="24"/>
        </w:rPr>
      </w:pPr>
    </w:p>
    <w:p w14:paraId="0CE154F1" w14:textId="6F8802DF" w:rsidR="00383A90" w:rsidRDefault="00383A90" w:rsidP="00F863EA">
      <w:pPr>
        <w:rPr>
          <w:rFonts w:ascii="Arial" w:hAnsi="Arial" w:cs="Arial"/>
          <w:sz w:val="24"/>
          <w:szCs w:val="24"/>
        </w:rPr>
      </w:pPr>
    </w:p>
    <w:p w14:paraId="74E82AB9" w14:textId="14882E72" w:rsidR="007D24BA" w:rsidRDefault="007D24BA" w:rsidP="008F443F">
      <w:pPr>
        <w:rPr>
          <w:rFonts w:ascii="Arial" w:hAnsi="Arial" w:cs="Arial"/>
          <w:sz w:val="24"/>
          <w:szCs w:val="24"/>
        </w:rPr>
      </w:pPr>
    </w:p>
    <w:p w14:paraId="72113C4C" w14:textId="0C5BDAC0" w:rsidR="00D45A0C" w:rsidRDefault="00D45A0C" w:rsidP="008F443F">
      <w:pPr>
        <w:rPr>
          <w:rFonts w:ascii="Arial" w:hAnsi="Arial" w:cs="Arial"/>
          <w:sz w:val="24"/>
          <w:szCs w:val="24"/>
        </w:rPr>
      </w:pPr>
    </w:p>
    <w:p w14:paraId="5FAC21E0" w14:textId="77777777" w:rsidR="00F863EA" w:rsidRPr="002722E7" w:rsidRDefault="00F863EA">
      <w:pPr>
        <w:rPr>
          <w:rFonts w:ascii="Arial" w:hAnsi="Arial" w:cs="Arial"/>
          <w:sz w:val="24"/>
          <w:szCs w:val="24"/>
        </w:rPr>
      </w:pPr>
    </w:p>
    <w:sectPr w:rsidR="00F863EA" w:rsidRPr="002722E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34507" w14:textId="77777777" w:rsidR="00A300E7" w:rsidRDefault="00A300E7" w:rsidP="008F443F">
      <w:r>
        <w:separator/>
      </w:r>
    </w:p>
  </w:endnote>
  <w:endnote w:type="continuationSeparator" w:id="0">
    <w:p w14:paraId="059CC53E" w14:textId="77777777" w:rsidR="00A300E7" w:rsidRDefault="00A300E7" w:rsidP="008F4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660897"/>
      <w:docPartObj>
        <w:docPartGallery w:val="Page Numbers (Bottom of Page)"/>
        <w:docPartUnique/>
      </w:docPartObj>
    </w:sdtPr>
    <w:sdtEndPr>
      <w:rPr>
        <w:color w:val="7F7F7F" w:themeColor="background1" w:themeShade="7F"/>
        <w:spacing w:val="60"/>
      </w:rPr>
    </w:sdtEndPr>
    <w:sdtContent>
      <w:p w14:paraId="6CB5FE50" w14:textId="5DC80BA0" w:rsidR="00D11370" w:rsidRDefault="00D1137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EF64EB8" w14:textId="77777777" w:rsidR="00D11370" w:rsidRDefault="00D11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B4A4F" w14:textId="77777777" w:rsidR="00A300E7" w:rsidRDefault="00A300E7" w:rsidP="008F443F">
      <w:r>
        <w:separator/>
      </w:r>
    </w:p>
  </w:footnote>
  <w:footnote w:type="continuationSeparator" w:id="0">
    <w:p w14:paraId="1C0C88DB" w14:textId="77777777" w:rsidR="00A300E7" w:rsidRDefault="00A300E7" w:rsidP="008F4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37142" w14:textId="370ED9AD" w:rsidR="008F443F" w:rsidRPr="00D35FB8" w:rsidRDefault="0004719A">
    <w:pPr>
      <w:pStyle w:val="Header"/>
      <w:rPr>
        <w:rFonts w:ascii="Arial" w:hAnsi="Arial" w:cs="Arial"/>
        <w:sz w:val="20"/>
        <w:szCs w:val="20"/>
      </w:rPr>
    </w:pPr>
    <w:r>
      <w:rPr>
        <w:rFonts w:ascii="Arial" w:hAnsi="Arial" w:cs="Arial"/>
        <w:sz w:val="20"/>
        <w:szCs w:val="20"/>
      </w:rPr>
      <w:t xml:space="preserve">Observations on Avian presence &amp; dissuasion efficacy at </w:t>
    </w:r>
    <w:r w:rsidR="00D11370">
      <w:rPr>
        <w:rFonts w:ascii="Arial" w:hAnsi="Arial" w:cs="Arial"/>
        <w:sz w:val="20"/>
        <w:szCs w:val="20"/>
      </w:rPr>
      <w:t xml:space="preserve">Ringold </w:t>
    </w:r>
    <w:r w:rsidR="008F443F" w:rsidRPr="00D35FB8">
      <w:rPr>
        <w:rFonts w:ascii="Arial" w:hAnsi="Arial" w:cs="Arial"/>
        <w:sz w:val="20"/>
        <w:szCs w:val="20"/>
      </w:rPr>
      <w:t>Hatchery</w:t>
    </w:r>
    <w:r>
      <w:rPr>
        <w:rFonts w:ascii="Arial" w:hAnsi="Arial" w:cs="Arial"/>
        <w:sz w:val="20"/>
        <w:szCs w:val="20"/>
      </w:rPr>
      <w:t xml:space="preserve">, 14 </w:t>
    </w:r>
    <w:proofErr w:type="gramStart"/>
    <w:r>
      <w:rPr>
        <w:rFonts w:ascii="Arial" w:hAnsi="Arial" w:cs="Arial"/>
        <w:sz w:val="20"/>
        <w:szCs w:val="20"/>
      </w:rPr>
      <w:t>June,</w:t>
    </w:r>
    <w:proofErr w:type="gramEnd"/>
    <w:r>
      <w:rPr>
        <w:rFonts w:ascii="Arial" w:hAnsi="Arial" w:cs="Arial"/>
        <w:sz w:val="20"/>
        <w:szCs w:val="20"/>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EE5542"/>
    <w:multiLevelType w:val="hybridMultilevel"/>
    <w:tmpl w:val="3BB85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43F"/>
    <w:rsid w:val="00016472"/>
    <w:rsid w:val="0004719A"/>
    <w:rsid w:val="000620A9"/>
    <w:rsid w:val="00066736"/>
    <w:rsid w:val="00091C1B"/>
    <w:rsid w:val="00092839"/>
    <w:rsid w:val="00095D37"/>
    <w:rsid w:val="000B5162"/>
    <w:rsid w:val="000C17FE"/>
    <w:rsid w:val="000C4D14"/>
    <w:rsid w:val="000C571B"/>
    <w:rsid w:val="000E14CC"/>
    <w:rsid w:val="000F0B38"/>
    <w:rsid w:val="00102E3D"/>
    <w:rsid w:val="001202E6"/>
    <w:rsid w:val="001438A6"/>
    <w:rsid w:val="0014681F"/>
    <w:rsid w:val="00151704"/>
    <w:rsid w:val="00155DA9"/>
    <w:rsid w:val="001B22C3"/>
    <w:rsid w:val="00256C47"/>
    <w:rsid w:val="00260C1F"/>
    <w:rsid w:val="002722E7"/>
    <w:rsid w:val="002779D7"/>
    <w:rsid w:val="00284777"/>
    <w:rsid w:val="002A5E69"/>
    <w:rsid w:val="002E57D3"/>
    <w:rsid w:val="002F7DA4"/>
    <w:rsid w:val="003233B0"/>
    <w:rsid w:val="00383A90"/>
    <w:rsid w:val="00390C2E"/>
    <w:rsid w:val="00394BFC"/>
    <w:rsid w:val="003B20CD"/>
    <w:rsid w:val="003B3D45"/>
    <w:rsid w:val="004100CB"/>
    <w:rsid w:val="004139A0"/>
    <w:rsid w:val="00431864"/>
    <w:rsid w:val="00441B27"/>
    <w:rsid w:val="004449A9"/>
    <w:rsid w:val="00455D37"/>
    <w:rsid w:val="00461F64"/>
    <w:rsid w:val="004711D4"/>
    <w:rsid w:val="004849ED"/>
    <w:rsid w:val="00486A84"/>
    <w:rsid w:val="004978CF"/>
    <w:rsid w:val="004A0940"/>
    <w:rsid w:val="004B5BE2"/>
    <w:rsid w:val="0050641E"/>
    <w:rsid w:val="0055099A"/>
    <w:rsid w:val="00551673"/>
    <w:rsid w:val="005703F8"/>
    <w:rsid w:val="0057474A"/>
    <w:rsid w:val="005913D6"/>
    <w:rsid w:val="00593D76"/>
    <w:rsid w:val="005B7FE8"/>
    <w:rsid w:val="005C512B"/>
    <w:rsid w:val="005F11B2"/>
    <w:rsid w:val="00605377"/>
    <w:rsid w:val="00626396"/>
    <w:rsid w:val="006400A1"/>
    <w:rsid w:val="006420D7"/>
    <w:rsid w:val="00676045"/>
    <w:rsid w:val="0067640B"/>
    <w:rsid w:val="006773DA"/>
    <w:rsid w:val="00682CE9"/>
    <w:rsid w:val="0069116C"/>
    <w:rsid w:val="006D7E5D"/>
    <w:rsid w:val="006E7AFA"/>
    <w:rsid w:val="0071062A"/>
    <w:rsid w:val="007659DD"/>
    <w:rsid w:val="00787B1E"/>
    <w:rsid w:val="007934B8"/>
    <w:rsid w:val="007B2569"/>
    <w:rsid w:val="007C6B21"/>
    <w:rsid w:val="007C75DC"/>
    <w:rsid w:val="007D24BA"/>
    <w:rsid w:val="007F08AF"/>
    <w:rsid w:val="007F0FE6"/>
    <w:rsid w:val="00831BD2"/>
    <w:rsid w:val="008511FC"/>
    <w:rsid w:val="008563A4"/>
    <w:rsid w:val="00856482"/>
    <w:rsid w:val="00875C33"/>
    <w:rsid w:val="00885104"/>
    <w:rsid w:val="00893E5B"/>
    <w:rsid w:val="008C374F"/>
    <w:rsid w:val="008F443F"/>
    <w:rsid w:val="0091228E"/>
    <w:rsid w:val="00952B19"/>
    <w:rsid w:val="00956016"/>
    <w:rsid w:val="009D2059"/>
    <w:rsid w:val="009E078C"/>
    <w:rsid w:val="00A300E7"/>
    <w:rsid w:val="00A45AD6"/>
    <w:rsid w:val="00A62443"/>
    <w:rsid w:val="00A84530"/>
    <w:rsid w:val="00A957DF"/>
    <w:rsid w:val="00AC6A31"/>
    <w:rsid w:val="00AF5A62"/>
    <w:rsid w:val="00B24BCA"/>
    <w:rsid w:val="00B5168A"/>
    <w:rsid w:val="00B51CD9"/>
    <w:rsid w:val="00B61FD6"/>
    <w:rsid w:val="00B67DA9"/>
    <w:rsid w:val="00BB181A"/>
    <w:rsid w:val="00BE65A8"/>
    <w:rsid w:val="00BF289E"/>
    <w:rsid w:val="00C01225"/>
    <w:rsid w:val="00C412BA"/>
    <w:rsid w:val="00C41FA3"/>
    <w:rsid w:val="00C4723F"/>
    <w:rsid w:val="00C87ED3"/>
    <w:rsid w:val="00CA529E"/>
    <w:rsid w:val="00CC464F"/>
    <w:rsid w:val="00CE7055"/>
    <w:rsid w:val="00D07BD0"/>
    <w:rsid w:val="00D11370"/>
    <w:rsid w:val="00D35FB8"/>
    <w:rsid w:val="00D37C6F"/>
    <w:rsid w:val="00D45A0C"/>
    <w:rsid w:val="00D71B86"/>
    <w:rsid w:val="00D84998"/>
    <w:rsid w:val="00D9375C"/>
    <w:rsid w:val="00DA4B0F"/>
    <w:rsid w:val="00DE4304"/>
    <w:rsid w:val="00E536E9"/>
    <w:rsid w:val="00E77091"/>
    <w:rsid w:val="00EC48BF"/>
    <w:rsid w:val="00F267E9"/>
    <w:rsid w:val="00F333D6"/>
    <w:rsid w:val="00F360A5"/>
    <w:rsid w:val="00F415BD"/>
    <w:rsid w:val="00F548F1"/>
    <w:rsid w:val="00F863EA"/>
    <w:rsid w:val="00FA44C5"/>
    <w:rsid w:val="00FB4C5C"/>
    <w:rsid w:val="00FB6301"/>
    <w:rsid w:val="00FD7FE1"/>
    <w:rsid w:val="00FF3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C6A307"/>
  <w15:chartTrackingRefBased/>
  <w15:docId w15:val="{12D6780B-A48A-462B-A48B-5E11DADD8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F443F"/>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43F"/>
    <w:pPr>
      <w:widowControl/>
      <w:tabs>
        <w:tab w:val="center" w:pos="4680"/>
        <w:tab w:val="right" w:pos="9360"/>
      </w:tabs>
    </w:pPr>
  </w:style>
  <w:style w:type="character" w:customStyle="1" w:styleId="HeaderChar">
    <w:name w:val="Header Char"/>
    <w:basedOn w:val="DefaultParagraphFont"/>
    <w:link w:val="Header"/>
    <w:uiPriority w:val="99"/>
    <w:rsid w:val="008F443F"/>
  </w:style>
  <w:style w:type="paragraph" w:styleId="Footer">
    <w:name w:val="footer"/>
    <w:basedOn w:val="Normal"/>
    <w:link w:val="FooterChar"/>
    <w:uiPriority w:val="99"/>
    <w:unhideWhenUsed/>
    <w:rsid w:val="008F443F"/>
    <w:pPr>
      <w:widowControl/>
      <w:tabs>
        <w:tab w:val="center" w:pos="4680"/>
        <w:tab w:val="right" w:pos="9360"/>
      </w:tabs>
    </w:pPr>
  </w:style>
  <w:style w:type="character" w:customStyle="1" w:styleId="FooterChar">
    <w:name w:val="Footer Char"/>
    <w:basedOn w:val="DefaultParagraphFont"/>
    <w:link w:val="Footer"/>
    <w:uiPriority w:val="99"/>
    <w:rsid w:val="008F443F"/>
  </w:style>
  <w:style w:type="paragraph" w:customStyle="1" w:styleId="TableParagraph">
    <w:name w:val="Table Paragraph"/>
    <w:basedOn w:val="Normal"/>
    <w:uiPriority w:val="1"/>
    <w:qFormat/>
    <w:rsid w:val="008F443F"/>
  </w:style>
  <w:style w:type="paragraph" w:styleId="ListParagraph">
    <w:name w:val="List Paragraph"/>
    <w:basedOn w:val="Normal"/>
    <w:uiPriority w:val="34"/>
    <w:qFormat/>
    <w:rsid w:val="00F863EA"/>
    <w:pPr>
      <w:ind w:left="720"/>
      <w:contextualSpacing/>
    </w:pPr>
  </w:style>
  <w:style w:type="character" w:styleId="Hyperlink">
    <w:name w:val="Hyperlink"/>
    <w:basedOn w:val="DefaultParagraphFont"/>
    <w:uiPriority w:val="99"/>
    <w:unhideWhenUsed/>
    <w:rsid w:val="00956016"/>
    <w:rPr>
      <w:color w:val="0563C1" w:themeColor="hyperlink"/>
      <w:u w:val="single"/>
    </w:rPr>
  </w:style>
  <w:style w:type="character" w:styleId="UnresolvedMention">
    <w:name w:val="Unresolved Mention"/>
    <w:basedOn w:val="DefaultParagraphFont"/>
    <w:uiPriority w:val="99"/>
    <w:semiHidden/>
    <w:unhideWhenUsed/>
    <w:rsid w:val="00956016"/>
    <w:rPr>
      <w:color w:val="605E5C"/>
      <w:shd w:val="clear" w:color="auto" w:fill="E1DFDD"/>
    </w:rPr>
  </w:style>
  <w:style w:type="paragraph" w:styleId="Caption">
    <w:name w:val="caption"/>
    <w:basedOn w:val="Normal"/>
    <w:next w:val="Normal"/>
    <w:uiPriority w:val="35"/>
    <w:unhideWhenUsed/>
    <w:qFormat/>
    <w:rsid w:val="0069116C"/>
    <w:pPr>
      <w:spacing w:after="200"/>
    </w:pPr>
    <w:rPr>
      <w:i/>
      <w:iCs/>
      <w:color w:val="44546A" w:themeColor="text2"/>
      <w:sz w:val="18"/>
      <w:szCs w:val="18"/>
    </w:rPr>
  </w:style>
  <w:style w:type="character" w:styleId="Emphasis">
    <w:name w:val="Emphasis"/>
    <w:basedOn w:val="DefaultParagraphFont"/>
    <w:uiPriority w:val="20"/>
    <w:qFormat/>
    <w:rsid w:val="0004719A"/>
    <w:rPr>
      <w:i/>
      <w:iCs/>
    </w:rPr>
  </w:style>
  <w:style w:type="character" w:styleId="CommentReference">
    <w:name w:val="annotation reference"/>
    <w:basedOn w:val="DefaultParagraphFont"/>
    <w:uiPriority w:val="99"/>
    <w:semiHidden/>
    <w:unhideWhenUsed/>
    <w:rsid w:val="000B5162"/>
    <w:rPr>
      <w:sz w:val="16"/>
      <w:szCs w:val="16"/>
    </w:rPr>
  </w:style>
  <w:style w:type="paragraph" w:styleId="CommentText">
    <w:name w:val="annotation text"/>
    <w:basedOn w:val="Normal"/>
    <w:link w:val="CommentTextChar"/>
    <w:uiPriority w:val="99"/>
    <w:semiHidden/>
    <w:unhideWhenUsed/>
    <w:rsid w:val="000B5162"/>
    <w:rPr>
      <w:sz w:val="20"/>
      <w:szCs w:val="20"/>
    </w:rPr>
  </w:style>
  <w:style w:type="character" w:customStyle="1" w:styleId="CommentTextChar">
    <w:name w:val="Comment Text Char"/>
    <w:basedOn w:val="DefaultParagraphFont"/>
    <w:link w:val="CommentText"/>
    <w:uiPriority w:val="99"/>
    <w:semiHidden/>
    <w:rsid w:val="000B5162"/>
    <w:rPr>
      <w:sz w:val="20"/>
      <w:szCs w:val="20"/>
    </w:rPr>
  </w:style>
  <w:style w:type="paragraph" w:styleId="CommentSubject">
    <w:name w:val="annotation subject"/>
    <w:basedOn w:val="CommentText"/>
    <w:next w:val="CommentText"/>
    <w:link w:val="CommentSubjectChar"/>
    <w:uiPriority w:val="99"/>
    <w:semiHidden/>
    <w:unhideWhenUsed/>
    <w:rsid w:val="000B5162"/>
    <w:rPr>
      <w:b/>
      <w:bCs/>
    </w:rPr>
  </w:style>
  <w:style w:type="character" w:customStyle="1" w:styleId="CommentSubjectChar">
    <w:name w:val="Comment Subject Char"/>
    <w:basedOn w:val="CommentTextChar"/>
    <w:link w:val="CommentSubject"/>
    <w:uiPriority w:val="99"/>
    <w:semiHidden/>
    <w:rsid w:val="000B51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063694">
      <w:bodyDiv w:val="1"/>
      <w:marLeft w:val="0"/>
      <w:marRight w:val="0"/>
      <w:marTop w:val="0"/>
      <w:marBottom w:val="0"/>
      <w:divBdr>
        <w:top w:val="none" w:sz="0" w:space="0" w:color="auto"/>
        <w:left w:val="none" w:sz="0" w:space="0" w:color="auto"/>
        <w:bottom w:val="none" w:sz="0" w:space="0" w:color="auto"/>
        <w:right w:val="none" w:sz="0" w:space="0" w:color="auto"/>
      </w:divBdr>
    </w:div>
    <w:div w:id="1194270743">
      <w:bodyDiv w:val="1"/>
      <w:marLeft w:val="0"/>
      <w:marRight w:val="0"/>
      <w:marTop w:val="0"/>
      <w:marBottom w:val="0"/>
      <w:divBdr>
        <w:top w:val="none" w:sz="0" w:space="0" w:color="auto"/>
        <w:left w:val="none" w:sz="0" w:space="0" w:color="auto"/>
        <w:bottom w:val="none" w:sz="0" w:space="0" w:color="auto"/>
        <w:right w:val="none" w:sz="0" w:space="0" w:color="auto"/>
      </w:divBdr>
    </w:div>
    <w:div w:id="147109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5D2F9-22C5-4244-9F7C-A637304BE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Sachs, Steven A CIV USARMY CHRA-WEST (US)</dc:creator>
  <cp:keywords/>
  <dc:description/>
  <cp:lastModifiedBy>Wertheimer, Robert H CIV USARMY CENWP (USA)</cp:lastModifiedBy>
  <cp:revision>2</cp:revision>
  <dcterms:created xsi:type="dcterms:W3CDTF">2022-07-06T13:07:00Z</dcterms:created>
  <dcterms:modified xsi:type="dcterms:W3CDTF">2022-07-06T13:07:00Z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011977-b912-4387-97a4-f4c94a801377_Enabled">
    <vt:lpwstr>true</vt:lpwstr>
  </property>
  <property fmtid="{D5CDD505-2E9C-101B-9397-08002B2CF9AE}" pid="3" name="MSIP_Label_45011977-b912-4387-97a4-f4c94a801377_SetDate">
    <vt:lpwstr>2022-06-27T20:48:09Z</vt:lpwstr>
  </property>
  <property fmtid="{D5CDD505-2E9C-101B-9397-08002B2CF9AE}" pid="4" name="MSIP_Label_45011977-b912-4387-97a4-f4c94a801377_Method">
    <vt:lpwstr>Standard</vt:lpwstr>
  </property>
  <property fmtid="{D5CDD505-2E9C-101B-9397-08002B2CF9AE}" pid="5" name="MSIP_Label_45011977-b912-4387-97a4-f4c94a801377_Name">
    <vt:lpwstr>Uncategorized Data</vt:lpwstr>
  </property>
  <property fmtid="{D5CDD505-2E9C-101B-9397-08002B2CF9AE}" pid="6" name="MSIP_Label_45011977-b912-4387-97a4-f4c94a801377_SiteId">
    <vt:lpwstr>11d0e217-264e-400a-8ba0-57dcc127d72d</vt:lpwstr>
  </property>
  <property fmtid="{D5CDD505-2E9C-101B-9397-08002B2CF9AE}" pid="7" name="MSIP_Label_45011977-b912-4387-97a4-f4c94a801377_ActionId">
    <vt:lpwstr>c8103452-98ba-454a-9ebf-0b538332c65d</vt:lpwstr>
  </property>
  <property fmtid="{D5CDD505-2E9C-101B-9397-08002B2CF9AE}" pid="8" name="MSIP_Label_45011977-b912-4387-97a4-f4c94a801377_ContentBits">
    <vt:lpwstr>0</vt:lpwstr>
  </property>
</Properties>
</file>